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C42D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оглашение о реструктуризации долга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>г. Пермь                                                       05 октября 2018 г.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>Общество с ограниченной ответственностью «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Лиама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», ОГРН 498765462, находящееся по адресу: </w:t>
      </w:r>
      <w:proofErr w:type="gramStart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Россия, Пермский край, г. Пермь,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пр-д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 Пограничный, д. 17,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оф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. 105, в лице директора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Валерьева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 Аркадия Сергеевича, действующего на основании Устава, именуемое далее «Кредитор», с одной стороны, и</w:t>
      </w:r>
      <w:proofErr w:type="gramEnd"/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Общество с ограниченной ответственностью «Триада», ОГРН 498764364, находящееся по адресу: </w:t>
      </w:r>
      <w:proofErr w:type="gramStart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Россия, Кемеровская область, г. Кемерово, ул. Шахтерская, 38, в лице директора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Геоновой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 Алины Дмитриевны, действующей на основании Устава, именуемое далее «Должник», с другой стороны, при совместном упоминании именуемые «стороны», заключили настоящее соглашение о нижеследующем:</w:t>
      </w:r>
      <w:proofErr w:type="gramEnd"/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Стороны договорились о реструктуризации задолженности Должника перед Кредитором по договору цессии № 9/</w:t>
      </w:r>
      <w:proofErr w:type="gramStart"/>
      <w:r w:rsidRPr="00C42D52">
        <w:rPr>
          <w:rFonts w:ascii="inherit" w:eastAsia="Times New Roman" w:hAnsi="inherit" w:cs="Times New Roman"/>
          <w:color w:val="666666"/>
          <w:lang w:eastAsia="ru-RU"/>
        </w:rPr>
        <w:t>Ц</w:t>
      </w:r>
      <w:proofErr w:type="gramEnd"/>
      <w:r w:rsidRPr="00C42D52">
        <w:rPr>
          <w:rFonts w:ascii="inherit" w:eastAsia="Times New Roman" w:hAnsi="inherit" w:cs="Times New Roman"/>
          <w:color w:val="666666"/>
          <w:lang w:eastAsia="ru-RU"/>
        </w:rPr>
        <w:t xml:space="preserve"> от 01.03.2018 г. по состоянию на дату подписания настоящего соглашения в размере 428 520 руб., в том числе 390 000 руб. – сумма основного долга, 38 520 руб. – сумма начисленных процентов.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Реструктуризация задолженности производится путем предоставления отсрочки по уплате долга и предоставления Должником банковской гарантии ПАО «</w:t>
      </w:r>
      <w:proofErr w:type="spellStart"/>
      <w:r w:rsidRPr="00C42D52">
        <w:rPr>
          <w:rFonts w:ascii="inherit" w:eastAsia="Times New Roman" w:hAnsi="inherit" w:cs="Times New Roman"/>
          <w:color w:val="666666"/>
          <w:lang w:eastAsia="ru-RU"/>
        </w:rPr>
        <w:t>ЗапСибБанк</w:t>
      </w:r>
      <w:proofErr w:type="spellEnd"/>
      <w:r w:rsidRPr="00C42D52">
        <w:rPr>
          <w:rFonts w:ascii="inherit" w:eastAsia="Times New Roman" w:hAnsi="inherit" w:cs="Times New Roman"/>
          <w:color w:val="666666"/>
          <w:lang w:eastAsia="ru-RU"/>
        </w:rPr>
        <w:t>» (далее именуемое «Гарант») от 01.10.2018 г. на сумму 429 000 рублей.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Должник обязуется обеспечить погашение задолженности перед Кредитором в полном объеме до 01 декабря 2018 года путем перечисления денежных средств на расчетный счет Кредитора.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В случае</w:t>
      </w:r>
      <w:proofErr w:type="gramStart"/>
      <w:r w:rsidRPr="00C42D52">
        <w:rPr>
          <w:rFonts w:ascii="inherit" w:eastAsia="Times New Roman" w:hAnsi="inherit" w:cs="Times New Roman"/>
          <w:color w:val="666666"/>
          <w:lang w:eastAsia="ru-RU"/>
        </w:rPr>
        <w:t>,</w:t>
      </w:r>
      <w:proofErr w:type="gramEnd"/>
      <w:r w:rsidRPr="00C42D52">
        <w:rPr>
          <w:rFonts w:ascii="inherit" w:eastAsia="Times New Roman" w:hAnsi="inherit" w:cs="Times New Roman"/>
          <w:color w:val="666666"/>
          <w:lang w:eastAsia="ru-RU"/>
        </w:rPr>
        <w:t xml:space="preserve"> если Должник не исполнит обязательство по уплате задолженности до даты, указанной в п. 3 настоящего соглашения, Кредитор направляет в письменной форме требование к Гаранту об уплате суммы задолженности Должника в объеме согласно п. 1 настоящего соглашения. Кредитор направляет требование Гаранту в срок до 25 декабря 2018 года. Погашение задолженности Должника осуществляется Гарантом в порядке и сроки, предусмотренные банковской гарантией.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Со дня подписания настоящего соглашения штрафные санкции за несвоевременное погашение Должником обязательств по денежному обязательству, по которому осуществляется реструктуризация, не начисляются.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Во всем остальном, что не предусмотрено настоящим соглашением, Стороны руководствуются действующим гражданским законодательством РФ.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Настоящее соглашение вступает в силу с момента его подписания Сторонами и действует до полного исполнения ими своих обязательств.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Соглашение составлено в двух экземплярах, имеющих равную юридическую силу, по одному для каждой Стороны.</w:t>
      </w:r>
    </w:p>
    <w:p w:rsidR="00C42D52" w:rsidRPr="00C42D52" w:rsidRDefault="00C42D52" w:rsidP="00C42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C42D52">
        <w:rPr>
          <w:rFonts w:ascii="inherit" w:eastAsia="Times New Roman" w:hAnsi="inherit" w:cs="Times New Roman"/>
          <w:color w:val="666666"/>
          <w:lang w:eastAsia="ru-RU"/>
        </w:rPr>
        <w:t>Реквизиты и подписи Сторон: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>Кредитор: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>ООО «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Лиама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», ОГРН 498765462, адрес: 614051, Россия, Пермский край, </w:t>
      </w:r>
      <w:proofErr w:type="gramStart"/>
      <w:r w:rsidRPr="00C42D52">
        <w:rPr>
          <w:rFonts w:ascii="Verdana" w:eastAsia="Times New Roman" w:hAnsi="Verdana" w:cs="Times New Roman"/>
          <w:color w:val="666666"/>
          <w:lang w:eastAsia="ru-RU"/>
        </w:rPr>
        <w:t>г</w:t>
      </w:r>
      <w:proofErr w:type="gram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. Пермь,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пр-д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 Пограничный, д. 17,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оф</w:t>
      </w:r>
      <w:proofErr w:type="spellEnd"/>
      <w:r w:rsidRPr="00C42D52">
        <w:rPr>
          <w:rFonts w:ascii="Verdana" w:eastAsia="Times New Roman" w:hAnsi="Verdana" w:cs="Times New Roman"/>
          <w:color w:val="666666"/>
          <w:lang w:eastAsia="ru-RU"/>
        </w:rPr>
        <w:t>. 105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 xml:space="preserve">Директор                 А.С.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Валерьев</w:t>
      </w:r>
      <w:proofErr w:type="spellEnd"/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t>Должник:</w:t>
      </w:r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gramStart"/>
      <w:r w:rsidRPr="00C42D52">
        <w:rPr>
          <w:rFonts w:ascii="Verdana" w:eastAsia="Times New Roman" w:hAnsi="Verdana" w:cs="Times New Roman"/>
          <w:color w:val="666666"/>
          <w:lang w:eastAsia="ru-RU"/>
        </w:rPr>
        <w:t>ООО «Триада», ОГРН 498764364, адрес: 650015, Россия, Кемеровская область, г. Кемерово, ул. Шахтерская, 38</w:t>
      </w:r>
      <w:proofErr w:type="gramEnd"/>
    </w:p>
    <w:p w:rsidR="00C42D52" w:rsidRPr="00C42D52" w:rsidRDefault="00C42D52" w:rsidP="00C42D5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C42D52">
        <w:rPr>
          <w:rFonts w:ascii="Verdana" w:eastAsia="Times New Roman" w:hAnsi="Verdana" w:cs="Times New Roman"/>
          <w:color w:val="666666"/>
          <w:lang w:eastAsia="ru-RU"/>
        </w:rPr>
        <w:lastRenderedPageBreak/>
        <w:t xml:space="preserve">Директор          А.Д. </w:t>
      </w:r>
      <w:proofErr w:type="spellStart"/>
      <w:r w:rsidRPr="00C42D52">
        <w:rPr>
          <w:rFonts w:ascii="Verdana" w:eastAsia="Times New Roman" w:hAnsi="Verdana" w:cs="Times New Roman"/>
          <w:color w:val="666666"/>
          <w:lang w:eastAsia="ru-RU"/>
        </w:rPr>
        <w:t>Геонова</w:t>
      </w:r>
      <w:proofErr w:type="spellEnd"/>
    </w:p>
    <w:p w:rsidR="009A2390" w:rsidRDefault="009A2390"/>
    <w:sectPr w:rsidR="009A2390" w:rsidSect="009A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619"/>
    <w:multiLevelType w:val="multilevel"/>
    <w:tmpl w:val="7710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D52"/>
    <w:rsid w:val="009A2390"/>
    <w:rsid w:val="00C4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90"/>
  </w:style>
  <w:style w:type="paragraph" w:styleId="3">
    <w:name w:val="heading 3"/>
    <w:basedOn w:val="a"/>
    <w:link w:val="30"/>
    <w:uiPriority w:val="9"/>
    <w:qFormat/>
    <w:rsid w:val="00C42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machine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2017-12-12T17:24:00Z</dcterms:created>
  <dcterms:modified xsi:type="dcterms:W3CDTF">2017-12-12T17:24:00Z</dcterms:modified>
</cp:coreProperties>
</file>