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Мировому судье судебного участка № 5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Ленинского судебного района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г. Архангельска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К.И. Тверскому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hyperlink r:id="rId5" w:tgtFrame="_blank" w:history="1">
        <w:r w:rsidRPr="00B20857">
          <w:rPr>
            <w:rFonts w:ascii="inherit" w:eastAsia="Times New Roman" w:hAnsi="inherit" w:cs="Times New Roman"/>
            <w:i/>
            <w:iCs/>
            <w:color w:val="000000"/>
            <w:sz w:val="25"/>
            <w:u w:val="single"/>
            <w:lang w:val="ru-RU" w:eastAsia="en-BZ"/>
          </w:rPr>
          <w:t>Истец</w:t>
        </w:r>
      </w:hyperlink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: </w:t>
      </w: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Лазаревич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 Борис Петрович,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адрес: 163001, г. Архангельск,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ул. Мира, д. 39, кв. 8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hyperlink r:id="rId6" w:tgtFrame="_blank" w:history="1">
        <w:r w:rsidRPr="00B20857">
          <w:rPr>
            <w:rFonts w:ascii="inherit" w:eastAsia="Times New Roman" w:hAnsi="inherit" w:cs="Times New Roman"/>
            <w:i/>
            <w:iCs/>
            <w:color w:val="000000"/>
            <w:sz w:val="25"/>
            <w:u w:val="single"/>
            <w:lang w:val="ru-RU" w:eastAsia="en-BZ"/>
          </w:rPr>
          <w:t>Ответчик</w:t>
        </w:r>
      </w:hyperlink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: </w:t>
      </w: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Лазаревич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 Петр Константинович,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адрес: 163001, г. Архангельск,</w:t>
      </w:r>
    </w:p>
    <w:p w:rsidR="00B20857" w:rsidRPr="00B20857" w:rsidRDefault="00B20857" w:rsidP="00B20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ул. Трудовая, д. 94, кв. 15</w:t>
      </w:r>
    </w:p>
    <w:p w:rsidR="00B20857" w:rsidRPr="00B20857" w:rsidRDefault="00B20857" w:rsidP="00B20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</w:p>
    <w:p w:rsid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</w:pPr>
      <w:r w:rsidRPr="00B2085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  <w:t xml:space="preserve">Исковое заявление об 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</w:pPr>
      <w:r w:rsidRPr="00B2085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  <w:t>алиментах на совершеннолетнего ребенка</w:t>
      </w:r>
    </w:p>
    <w:p w:rsidR="00B20857" w:rsidRPr="00B20857" w:rsidRDefault="00B20857" w:rsidP="00B2085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Я, </w:t>
      </w: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Лазаревич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 Борис Петрович, являюсь сыном Ответчика. 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До 18 лет в соответствии с судебным приказом от 20.02.2004 г., выданного мировым судьей судебного участка № 3 Ленинского судебного района г. Архангельска моя мать, </w:t>
      </w: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Лазаревич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 Анна Семеновна получала алименты на мое содержание. Судом до моего 18-летия положительно разрешен вопрос о выплате ей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hyperlink r:id="rId7" w:tgtFrame="_blank" w:history="1">
        <w:r w:rsidRPr="00B20857">
          <w:rPr>
            <w:rFonts w:ascii="inherit" w:eastAsia="Times New Roman" w:hAnsi="inherit" w:cs="Times New Roman"/>
            <w:i/>
            <w:iCs/>
            <w:color w:val="000000"/>
            <w:sz w:val="25"/>
            <w:u w:val="single"/>
            <w:lang w:val="ru-RU" w:eastAsia="en-BZ"/>
          </w:rPr>
          <w:t>дополнительных расходов</w:t>
        </w:r>
        <w:r w:rsidRPr="00B20857">
          <w:rPr>
            <w:rFonts w:ascii="inherit" w:eastAsia="Times New Roman" w:hAnsi="inherit" w:cs="Times New Roman"/>
            <w:i/>
            <w:iCs/>
            <w:color w:val="000000"/>
            <w:sz w:val="25"/>
            <w:u w:val="single"/>
            <w:lang w:eastAsia="en-BZ"/>
          </w:rPr>
          <w:t> </w:t>
        </w:r>
      </w:hyperlink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на содержание ребенка. 15.05.2015 г. мне исполнилось 18 лет и алименты более не выплачивались. 20.08.2015 г. моя мать умерла.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Я являюсь инвалидом с детства 2 «нерабочей» группы с хроническим заболеванием «бронхиальная астма», «эмфизема легких», что подтверждено результатами МСЭ. Мне установлена социальная пенсия в размере 9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214 руб., пенсия по инвалидности в размере 2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432 руб. Я проживаю один, осуществляю оплату за коммунальные платежи в размере 1352 руб.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По состоянию здоровья нуждаюсь в постоянном лечении и приобретении лекарственных средств, которые не входят в льготный перечень. Кроме того в настоящее время я обучаюсь на платной основе в Архангельском строительном техникуме, ежегодно на обучение выплачиваю 23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000 руб. По заключению врача я нуждаюсь в ежегодном обследовании и лечении в г. Москва, что требует приобретения билетов и несения иных расходов.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 xml:space="preserve">Ответчик отказывается решать вопрос о материальной поддержке во внесудебном порядке, а ст. 85 СК РФ установлено, что в случае нетрудоспособности совершеннолетних детей родители обязаны 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lastRenderedPageBreak/>
        <w:t>оказывать им помощь. Поскольку моих доходов не хватает на обеспечение моих потребностей в соответствии с заключением лечащего врача, обеспечить достойное существование сам я не могу.</w:t>
      </w:r>
    </w:p>
    <w:p w:rsidR="00B20857" w:rsidRPr="00B20857" w:rsidRDefault="00B20857" w:rsidP="00B2085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На основании изложенного, руководствуясь статьями 80, 85, 117 СК РФ, 131-132</w:t>
      </w:r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 </w:t>
      </w:r>
      <w:hyperlink r:id="rId8" w:tgtFrame="_blank" w:history="1">
        <w:r w:rsidRPr="00B20857">
          <w:rPr>
            <w:rFonts w:ascii="inherit" w:eastAsia="Times New Roman" w:hAnsi="inherit" w:cs="Times New Roman"/>
            <w:i/>
            <w:iCs/>
            <w:color w:val="000000"/>
            <w:sz w:val="25"/>
            <w:u w:val="single"/>
            <w:lang w:val="ru-RU" w:eastAsia="en-BZ"/>
          </w:rPr>
          <w:t>ГПК РФ</w:t>
        </w:r>
      </w:hyperlink>
      <w:r w:rsidRPr="00B20857">
        <w:rPr>
          <w:rFonts w:ascii="Verdana" w:eastAsia="Times New Roman" w:hAnsi="Verdana" w:cs="Times New Roman"/>
          <w:color w:val="666666"/>
          <w:sz w:val="25"/>
          <w:szCs w:val="25"/>
          <w:lang w:val="ru-RU" w:eastAsia="en-BZ"/>
        </w:rPr>
        <w:t>,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Прошу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:</w:t>
      </w:r>
    </w:p>
    <w:p w:rsidR="00B20857" w:rsidRPr="00B20857" w:rsidRDefault="00B20857" w:rsidP="00B2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  <w:t>Взыскать с Лазарева Петра Константиновича, 17.04.1972 г.р., уроженца г. Москва, в мою пользу алименты в размере 4</w:t>
      </w:r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 </w:t>
      </w:r>
      <w:r w:rsidRPr="00B20857"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  <w:t>000 руб. ежемесячно.</w:t>
      </w:r>
    </w:p>
    <w:p w:rsidR="00B20857" w:rsidRPr="00B20857" w:rsidRDefault="00B20857" w:rsidP="00B2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  <w:t>Установить порядок индексации алиментов в зависимости от изменения величины прожиточного минимума.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Приложение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:</w:t>
      </w:r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Копия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искового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заявления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Копия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свидетельства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о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рождении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Копия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паспорта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Копия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свидетельства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о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смерти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Заключение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МСЭ</w:t>
      </w:r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Выписка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из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истории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болезни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Справка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о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размере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пенсий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Заключение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и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рекомендации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лечащего</w:t>
      </w:r>
      <w:proofErr w:type="spellEnd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 xml:space="preserve"> </w:t>
      </w:r>
      <w:proofErr w:type="spellStart"/>
      <w:r w:rsidRPr="00B20857">
        <w:rPr>
          <w:rFonts w:ascii="inherit" w:eastAsia="Times New Roman" w:hAnsi="inherit" w:cs="Times New Roman"/>
          <w:color w:val="666666"/>
          <w:sz w:val="25"/>
          <w:szCs w:val="25"/>
          <w:lang w:eastAsia="en-BZ"/>
        </w:rPr>
        <w:t>врача</w:t>
      </w:r>
      <w:proofErr w:type="spellEnd"/>
    </w:p>
    <w:p w:rsidR="00B20857" w:rsidRPr="00B20857" w:rsidRDefault="00B20857" w:rsidP="00B2085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</w:pPr>
      <w:r w:rsidRPr="00B20857">
        <w:rPr>
          <w:rFonts w:ascii="inherit" w:eastAsia="Times New Roman" w:hAnsi="inherit" w:cs="Times New Roman"/>
          <w:color w:val="666666"/>
          <w:sz w:val="25"/>
          <w:szCs w:val="25"/>
          <w:lang w:val="ru-RU" w:eastAsia="en-BZ"/>
        </w:rPr>
        <w:t>Квитанции, товарные чеки на приобретение лекарств</w:t>
      </w:r>
    </w:p>
    <w:p w:rsidR="00B20857" w:rsidRPr="00B20857" w:rsidRDefault="00B20857" w:rsidP="00B20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</w:pPr>
      <w:proofErr w:type="spellStart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>Лазарев</w:t>
      </w:r>
      <w:proofErr w:type="spellEnd"/>
      <w:r w:rsidRPr="00B20857">
        <w:rPr>
          <w:rFonts w:ascii="Verdana" w:eastAsia="Times New Roman" w:hAnsi="Verdana" w:cs="Times New Roman"/>
          <w:color w:val="666666"/>
          <w:sz w:val="25"/>
          <w:szCs w:val="25"/>
          <w:lang w:eastAsia="en-BZ"/>
        </w:rPr>
        <w:t xml:space="preserve"> Б.П., 30.11.2015 г.</w:t>
      </w:r>
    </w:p>
    <w:p w:rsidR="00756A91" w:rsidRDefault="00756A91"/>
    <w:sectPr w:rsidR="00756A91" w:rsidSect="0075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257"/>
    <w:multiLevelType w:val="multilevel"/>
    <w:tmpl w:val="942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45255"/>
    <w:multiLevelType w:val="multilevel"/>
    <w:tmpl w:val="936E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B20857"/>
    <w:rsid w:val="00756A91"/>
    <w:rsid w:val="00B2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1"/>
  </w:style>
  <w:style w:type="paragraph" w:styleId="3">
    <w:name w:val="heading 3"/>
    <w:basedOn w:val="a"/>
    <w:link w:val="30"/>
    <w:uiPriority w:val="9"/>
    <w:qFormat/>
    <w:rsid w:val="00B2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857"/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character" w:styleId="a3">
    <w:name w:val="Hyperlink"/>
    <w:basedOn w:val="a0"/>
    <w:uiPriority w:val="99"/>
    <w:semiHidden/>
    <w:unhideWhenUsed/>
    <w:rsid w:val="00B20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iskovoe-zayavlenie-o-dopolnitelnyx-rasxodax-na-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2018-03-26T12:32:00Z</dcterms:created>
  <dcterms:modified xsi:type="dcterms:W3CDTF">2018-03-26T12:34:00Z</dcterms:modified>
</cp:coreProperties>
</file>