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B" w:rsidRDefault="009C145B">
      <w:pPr>
        <w:pStyle w:val="11"/>
        <w:ind w:left="2862" w:firstLine="0"/>
      </w:pPr>
      <w:r>
        <w:t>Добровольное соглашение</w:t>
      </w:r>
    </w:p>
    <w:p w:rsidR="0015490B" w:rsidRDefault="009C145B">
      <w:pPr>
        <w:spacing w:before="280" w:line="422" w:lineRule="auto"/>
        <w:ind w:left="1225" w:right="1269" w:hanging="2"/>
        <w:jc w:val="center"/>
        <w:rPr>
          <w:b/>
          <w:sz w:val="32"/>
        </w:rPr>
      </w:pPr>
      <w:r>
        <w:rPr>
          <w:b/>
          <w:sz w:val="32"/>
        </w:rPr>
        <w:t>о передаче имущества в счет уплаты алиментов Ивановой Инессе Игоревне</w:t>
      </w:r>
    </w:p>
    <w:p w:rsidR="0015490B" w:rsidRDefault="009C145B">
      <w:pPr>
        <w:tabs>
          <w:tab w:val="left" w:pos="6117"/>
        </w:tabs>
        <w:spacing w:before="1"/>
        <w:ind w:left="417"/>
        <w:rPr>
          <w:i/>
          <w:sz w:val="28"/>
        </w:rPr>
      </w:pPr>
      <w:r>
        <w:rPr>
          <w:i/>
          <w:sz w:val="28"/>
        </w:rPr>
        <w:t>город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Брянск</w:t>
      </w:r>
      <w:r>
        <w:rPr>
          <w:i/>
          <w:sz w:val="28"/>
        </w:rPr>
        <w:tab/>
        <w:t>Десятое сентября 2017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</w:t>
      </w:r>
    </w:p>
    <w:p w:rsidR="0015490B" w:rsidRDefault="0015490B">
      <w:pPr>
        <w:pStyle w:val="a3"/>
        <w:rPr>
          <w:i/>
          <w:sz w:val="30"/>
        </w:rPr>
      </w:pPr>
    </w:p>
    <w:p w:rsidR="0015490B" w:rsidRDefault="009C145B">
      <w:pPr>
        <w:spacing w:before="228"/>
        <w:ind w:left="101" w:right="146" w:firstLine="315"/>
        <w:jc w:val="both"/>
        <w:rPr>
          <w:sz w:val="28"/>
        </w:rPr>
      </w:pPr>
      <w:proofErr w:type="gramStart"/>
      <w:r>
        <w:rPr>
          <w:sz w:val="28"/>
        </w:rPr>
        <w:t xml:space="preserve">Гражданин </w:t>
      </w:r>
      <w:r>
        <w:rPr>
          <w:b/>
          <w:sz w:val="28"/>
        </w:rPr>
        <w:t xml:space="preserve">Иванов Игорь Викторович, паспорт </w:t>
      </w:r>
      <w:r>
        <w:rPr>
          <w:sz w:val="28"/>
        </w:rPr>
        <w:t xml:space="preserve">серия 1504 № 344560 от 14.11.2006 года, зарегистрированный по адресу: </w:t>
      </w:r>
      <w:r>
        <w:rPr>
          <w:b/>
          <w:sz w:val="28"/>
        </w:rPr>
        <w:t>г. Брянск, ул. Мира, д.6,  кв. 20</w:t>
      </w:r>
      <w:r>
        <w:rPr>
          <w:sz w:val="28"/>
        </w:rPr>
        <w:t xml:space="preserve">, именуемый далее «Плательщик алиментов», с одной стороны, и гражданка </w:t>
      </w:r>
      <w:r>
        <w:rPr>
          <w:b/>
          <w:sz w:val="28"/>
        </w:rPr>
        <w:t xml:space="preserve">Иванова Тамара Руслановна, паспорт </w:t>
      </w:r>
      <w:r>
        <w:rPr>
          <w:sz w:val="28"/>
        </w:rPr>
        <w:t xml:space="preserve">серия 1500 № 201145 от 20.08.2004 года, зарегистрированная по адресу: </w:t>
      </w:r>
      <w:r>
        <w:rPr>
          <w:b/>
          <w:sz w:val="28"/>
        </w:rPr>
        <w:t xml:space="preserve">г. Брянск, ул. </w:t>
      </w:r>
      <w:proofErr w:type="spellStart"/>
      <w:r>
        <w:rPr>
          <w:b/>
          <w:sz w:val="28"/>
        </w:rPr>
        <w:t>Деснинская</w:t>
      </w:r>
      <w:proofErr w:type="spellEnd"/>
      <w:r>
        <w:rPr>
          <w:b/>
          <w:sz w:val="28"/>
        </w:rPr>
        <w:t>, д. 9 кв.11</w:t>
      </w:r>
      <w:r>
        <w:rPr>
          <w:sz w:val="28"/>
        </w:rPr>
        <w:t xml:space="preserve">, действующая в качестве законного представителя ребенка </w:t>
      </w:r>
      <w:r>
        <w:rPr>
          <w:b/>
          <w:sz w:val="28"/>
        </w:rPr>
        <w:t>Ивановой Инессы</w:t>
      </w:r>
      <w:proofErr w:type="gramEnd"/>
      <w:r>
        <w:rPr>
          <w:b/>
          <w:sz w:val="28"/>
        </w:rPr>
        <w:t xml:space="preserve"> Игоревны</w:t>
      </w:r>
      <w:r>
        <w:rPr>
          <w:sz w:val="28"/>
        </w:rPr>
        <w:t xml:space="preserve">, 20.05.2007 года рождения, родившейся в г. Брянске, именуемая далее «Получатель алиментов» с другой стороны, а совместно именуемые - «Стороны», являясь родителями (законными представителями) </w:t>
      </w:r>
      <w:r>
        <w:rPr>
          <w:b/>
          <w:sz w:val="28"/>
        </w:rPr>
        <w:t>Ивановой Инессы Игоревны</w:t>
      </w:r>
      <w:r>
        <w:rPr>
          <w:sz w:val="28"/>
        </w:rPr>
        <w:t>, в соответствии со статьями 80, 81, 99 - 104 Семейного кодекса РФ, действуя добровольно, заключили настоящее Соглашение о</w:t>
      </w:r>
      <w:r>
        <w:rPr>
          <w:spacing w:val="-9"/>
          <w:sz w:val="28"/>
        </w:rPr>
        <w:t xml:space="preserve"> </w:t>
      </w:r>
      <w:r>
        <w:rPr>
          <w:sz w:val="28"/>
        </w:rPr>
        <w:t>нижеследующем:</w:t>
      </w:r>
    </w:p>
    <w:p w:rsidR="0015490B" w:rsidRDefault="009C145B">
      <w:pPr>
        <w:pStyle w:val="a4"/>
        <w:numPr>
          <w:ilvl w:val="0"/>
          <w:numId w:val="1"/>
        </w:numPr>
        <w:tabs>
          <w:tab w:val="left" w:pos="698"/>
        </w:tabs>
        <w:spacing w:before="3" w:line="320" w:lineRule="exact"/>
        <w:ind w:firstLine="31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СОГЛАШЕНИЯ</w:t>
      </w:r>
    </w:p>
    <w:p w:rsidR="0015490B" w:rsidRDefault="009C145B">
      <w:pPr>
        <w:pStyle w:val="a3"/>
        <w:ind w:left="101" w:right="151" w:firstLine="315"/>
        <w:jc w:val="both"/>
      </w:pPr>
      <w:r>
        <w:t>Плательщик алиментов в счет выплаты ежемесячных денежных средств передает имущество – однокомнатная квартира общей площадью 45,5 кв.м. по адресу: г. Брянск, ул. Ульянова, д.44, кв.21 – по договору дарения от 28.08.2016 года дочери Ивановой Инессе</w:t>
      </w:r>
      <w:r>
        <w:rPr>
          <w:spacing w:val="-17"/>
        </w:rPr>
        <w:t xml:space="preserve"> </w:t>
      </w:r>
      <w:r>
        <w:t>Игоревне.</w:t>
      </w:r>
    </w:p>
    <w:p w:rsidR="0015490B" w:rsidRDefault="009C145B">
      <w:pPr>
        <w:pStyle w:val="a4"/>
        <w:numPr>
          <w:ilvl w:val="0"/>
          <w:numId w:val="1"/>
        </w:numPr>
        <w:tabs>
          <w:tab w:val="left" w:pos="789"/>
        </w:tabs>
        <w:ind w:right="151" w:firstLine="315"/>
        <w:jc w:val="both"/>
        <w:rPr>
          <w:sz w:val="28"/>
        </w:rPr>
      </w:pPr>
      <w:r>
        <w:rPr>
          <w:b/>
          <w:sz w:val="28"/>
        </w:rPr>
        <w:t xml:space="preserve">Одаряемым лицом </w:t>
      </w:r>
      <w:r>
        <w:rPr>
          <w:sz w:val="28"/>
        </w:rPr>
        <w:t>считается Иванова Инесса Игоревна.</w:t>
      </w:r>
    </w:p>
    <w:p w:rsidR="0015490B" w:rsidRDefault="009C145B">
      <w:pPr>
        <w:pStyle w:val="a4"/>
        <w:numPr>
          <w:ilvl w:val="0"/>
          <w:numId w:val="1"/>
        </w:numPr>
        <w:tabs>
          <w:tab w:val="left" w:pos="740"/>
        </w:tabs>
        <w:ind w:right="150" w:firstLine="315"/>
        <w:jc w:val="both"/>
        <w:rPr>
          <w:sz w:val="28"/>
        </w:rPr>
      </w:pPr>
      <w:r>
        <w:rPr>
          <w:sz w:val="28"/>
        </w:rPr>
        <w:t xml:space="preserve">Стоимость квартиры, передаваемой договором дарения, засчитывается как уплата алиментных платежей </w:t>
      </w:r>
      <w:r w:rsidR="00B165EE">
        <w:rPr>
          <w:sz w:val="28"/>
        </w:rPr>
        <w:t>сроком на 10 (десять) лет</w:t>
      </w:r>
      <w:r>
        <w:rPr>
          <w:sz w:val="28"/>
        </w:rPr>
        <w:t>.</w:t>
      </w:r>
    </w:p>
    <w:p w:rsidR="0015490B" w:rsidRDefault="009C145B">
      <w:pPr>
        <w:pStyle w:val="a4"/>
        <w:numPr>
          <w:ilvl w:val="0"/>
          <w:numId w:val="1"/>
        </w:numPr>
        <w:tabs>
          <w:tab w:val="left" w:pos="713"/>
        </w:tabs>
        <w:ind w:right="149" w:firstLine="315"/>
        <w:jc w:val="both"/>
        <w:rPr>
          <w:sz w:val="28"/>
        </w:rPr>
      </w:pPr>
      <w:r>
        <w:rPr>
          <w:sz w:val="28"/>
        </w:rPr>
        <w:t xml:space="preserve">Сторона Иванова Тамара Руслановна согласна с передачей квартиры по адресу: г. Брянск, ул. Ульянова, д. 44, кв. 21 в счет алиментных платежей в пользу </w:t>
      </w:r>
      <w:bookmarkStart w:id="0" w:name="_GoBack"/>
      <w:bookmarkEnd w:id="0"/>
      <w:r>
        <w:rPr>
          <w:sz w:val="28"/>
        </w:rPr>
        <w:t>дочери и претензий к Стороне Иванову Игорю Викторовичу 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имеет.</w:t>
      </w:r>
    </w:p>
    <w:p w:rsidR="0015490B" w:rsidRDefault="0015490B">
      <w:pPr>
        <w:pStyle w:val="a3"/>
        <w:spacing w:before="11"/>
        <w:rPr>
          <w:sz w:val="27"/>
        </w:rPr>
      </w:pPr>
    </w:p>
    <w:p w:rsidR="0015490B" w:rsidRDefault="009C145B">
      <w:pPr>
        <w:pStyle w:val="a3"/>
        <w:ind w:left="101" w:right="148" w:firstLine="315"/>
        <w:jc w:val="both"/>
      </w:pPr>
      <w:r>
        <w:t>Стороны подписывают настоящее Соглашение при полном понимании его сути и предмета, а также обоюдном волеизъявлении.</w:t>
      </w:r>
    </w:p>
    <w:p w:rsidR="0015490B" w:rsidRDefault="0015490B">
      <w:pPr>
        <w:pStyle w:val="a3"/>
      </w:pPr>
    </w:p>
    <w:p w:rsidR="0015490B" w:rsidRDefault="009C145B">
      <w:pPr>
        <w:pStyle w:val="a3"/>
        <w:tabs>
          <w:tab w:val="left" w:pos="9333"/>
        </w:tabs>
        <w:ind w:right="66"/>
        <w:jc w:val="center"/>
      </w:pPr>
      <w:r>
        <w:t>Иванов Игорь</w:t>
      </w:r>
      <w:r>
        <w:rPr>
          <w:spacing w:val="-12"/>
        </w:rPr>
        <w:t xml:space="preserve"> </w:t>
      </w:r>
      <w:r>
        <w:t>Викторович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5490B" w:rsidRDefault="0015490B">
      <w:pPr>
        <w:pStyle w:val="a3"/>
        <w:spacing w:before="4"/>
        <w:rPr>
          <w:sz w:val="20"/>
        </w:rPr>
      </w:pPr>
    </w:p>
    <w:p w:rsidR="0015490B" w:rsidRDefault="009C145B">
      <w:pPr>
        <w:pStyle w:val="a3"/>
        <w:tabs>
          <w:tab w:val="left" w:pos="9498"/>
        </w:tabs>
        <w:spacing w:before="88"/>
        <w:ind w:left="101"/>
      </w:pPr>
      <w:r>
        <w:t>Иванова Тамара</w:t>
      </w:r>
      <w:r>
        <w:rPr>
          <w:spacing w:val="-13"/>
        </w:rPr>
        <w:t xml:space="preserve"> </w:t>
      </w:r>
      <w:r>
        <w:t>Руслановна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5490B" w:rsidRDefault="0015490B">
      <w:pPr>
        <w:pStyle w:val="a3"/>
        <w:rPr>
          <w:sz w:val="20"/>
        </w:rPr>
      </w:pPr>
    </w:p>
    <w:p w:rsidR="0015490B" w:rsidRDefault="0015490B">
      <w:pPr>
        <w:pStyle w:val="a3"/>
        <w:rPr>
          <w:sz w:val="20"/>
        </w:rPr>
      </w:pPr>
    </w:p>
    <w:p w:rsidR="0015490B" w:rsidRDefault="0015490B">
      <w:pPr>
        <w:pStyle w:val="a3"/>
        <w:rPr>
          <w:sz w:val="20"/>
        </w:rPr>
      </w:pPr>
    </w:p>
    <w:p w:rsidR="0015490B" w:rsidRDefault="0015490B">
      <w:pPr>
        <w:pStyle w:val="a3"/>
        <w:spacing w:before="9"/>
        <w:rPr>
          <w:sz w:val="15"/>
        </w:rPr>
      </w:pPr>
    </w:p>
    <w:p w:rsidR="0015490B" w:rsidRDefault="0015490B">
      <w:pPr>
        <w:pStyle w:val="a3"/>
        <w:spacing w:before="90"/>
        <w:ind w:left="6340"/>
        <w:rPr>
          <w:rFonts w:ascii="Arial"/>
        </w:rPr>
      </w:pPr>
    </w:p>
    <w:sectPr w:rsidR="0015490B" w:rsidSect="0015490B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A9A"/>
    <w:multiLevelType w:val="hybridMultilevel"/>
    <w:tmpl w:val="10366DF4"/>
    <w:lvl w:ilvl="0" w:tplc="A1D4BD7C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2BCEF56">
      <w:numFmt w:val="bullet"/>
      <w:lvlText w:val="•"/>
      <w:lvlJc w:val="left"/>
      <w:pPr>
        <w:ind w:left="1050" w:hanging="280"/>
      </w:pPr>
      <w:rPr>
        <w:rFonts w:hint="default"/>
        <w:lang w:val="ru-RU" w:eastAsia="ru-RU" w:bidi="ru-RU"/>
      </w:rPr>
    </w:lvl>
    <w:lvl w:ilvl="2" w:tplc="679AEF84">
      <w:numFmt w:val="bullet"/>
      <w:lvlText w:val="•"/>
      <w:lvlJc w:val="left"/>
      <w:pPr>
        <w:ind w:left="2001" w:hanging="280"/>
      </w:pPr>
      <w:rPr>
        <w:rFonts w:hint="default"/>
        <w:lang w:val="ru-RU" w:eastAsia="ru-RU" w:bidi="ru-RU"/>
      </w:rPr>
    </w:lvl>
    <w:lvl w:ilvl="3" w:tplc="28DA7F74">
      <w:numFmt w:val="bullet"/>
      <w:lvlText w:val="•"/>
      <w:lvlJc w:val="left"/>
      <w:pPr>
        <w:ind w:left="2951" w:hanging="280"/>
      </w:pPr>
      <w:rPr>
        <w:rFonts w:hint="default"/>
        <w:lang w:val="ru-RU" w:eastAsia="ru-RU" w:bidi="ru-RU"/>
      </w:rPr>
    </w:lvl>
    <w:lvl w:ilvl="4" w:tplc="08503E2C">
      <w:numFmt w:val="bullet"/>
      <w:lvlText w:val="•"/>
      <w:lvlJc w:val="left"/>
      <w:pPr>
        <w:ind w:left="3902" w:hanging="280"/>
      </w:pPr>
      <w:rPr>
        <w:rFonts w:hint="default"/>
        <w:lang w:val="ru-RU" w:eastAsia="ru-RU" w:bidi="ru-RU"/>
      </w:rPr>
    </w:lvl>
    <w:lvl w:ilvl="5" w:tplc="A14C5EE4">
      <w:numFmt w:val="bullet"/>
      <w:lvlText w:val="•"/>
      <w:lvlJc w:val="left"/>
      <w:pPr>
        <w:ind w:left="4853" w:hanging="280"/>
      </w:pPr>
      <w:rPr>
        <w:rFonts w:hint="default"/>
        <w:lang w:val="ru-RU" w:eastAsia="ru-RU" w:bidi="ru-RU"/>
      </w:rPr>
    </w:lvl>
    <w:lvl w:ilvl="6" w:tplc="C8505B60">
      <w:numFmt w:val="bullet"/>
      <w:lvlText w:val="•"/>
      <w:lvlJc w:val="left"/>
      <w:pPr>
        <w:ind w:left="5803" w:hanging="280"/>
      </w:pPr>
      <w:rPr>
        <w:rFonts w:hint="default"/>
        <w:lang w:val="ru-RU" w:eastAsia="ru-RU" w:bidi="ru-RU"/>
      </w:rPr>
    </w:lvl>
    <w:lvl w:ilvl="7" w:tplc="CE3EB222">
      <w:numFmt w:val="bullet"/>
      <w:lvlText w:val="•"/>
      <w:lvlJc w:val="left"/>
      <w:pPr>
        <w:ind w:left="6754" w:hanging="280"/>
      </w:pPr>
      <w:rPr>
        <w:rFonts w:hint="default"/>
        <w:lang w:val="ru-RU" w:eastAsia="ru-RU" w:bidi="ru-RU"/>
      </w:rPr>
    </w:lvl>
    <w:lvl w:ilvl="8" w:tplc="457E65FC">
      <w:numFmt w:val="bullet"/>
      <w:lvlText w:val="•"/>
      <w:lvlJc w:val="left"/>
      <w:pPr>
        <w:ind w:left="7705" w:hanging="2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0B"/>
    <w:rsid w:val="0015490B"/>
    <w:rsid w:val="009C145B"/>
    <w:rsid w:val="00B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0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5490B"/>
    <w:pPr>
      <w:spacing w:before="74"/>
      <w:ind w:left="1225" w:hanging="2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5490B"/>
    <w:pPr>
      <w:ind w:left="102" w:firstLine="315"/>
      <w:jc w:val="both"/>
    </w:pPr>
  </w:style>
  <w:style w:type="paragraph" w:customStyle="1" w:styleId="TableParagraph">
    <w:name w:val="Table Paragraph"/>
    <w:basedOn w:val="a"/>
    <w:uiPriority w:val="1"/>
    <w:qFormat/>
    <w:rsid w:val="0015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0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5490B"/>
    <w:pPr>
      <w:spacing w:before="74"/>
      <w:ind w:left="1225" w:hanging="2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5490B"/>
    <w:pPr>
      <w:ind w:left="102" w:firstLine="315"/>
      <w:jc w:val="both"/>
    </w:pPr>
  </w:style>
  <w:style w:type="paragraph" w:customStyle="1" w:styleId="TableParagraph">
    <w:name w:val="Table Paragraph"/>
    <w:basedOn w:val="a"/>
    <w:uiPriority w:val="1"/>
    <w:qFormat/>
    <w:rsid w:val="0015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передаче имущества в счет уплаты алиментов</vt:lpstr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передаче имущества в счет уплаты алиментов</dc:title>
  <dc:creator>http://alimenty-expert.ru/</dc:creator>
  <cp:lastModifiedBy>Елена</cp:lastModifiedBy>
  <cp:revision>2</cp:revision>
  <dcterms:created xsi:type="dcterms:W3CDTF">2018-03-27T16:49:00Z</dcterms:created>
  <dcterms:modified xsi:type="dcterms:W3CDTF">2018-03-27T16:49:00Z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2018-03-27T00:00:00Z</vt:filetime>
  </property>
</Properties>
</file>