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4" w:rsidRDefault="004D25F4" w:rsidP="004D25F4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СОГЛАШЕНИЕ</w:t>
      </w:r>
    </w:p>
    <w:p w:rsidR="004D25F4" w:rsidRDefault="004D25F4" w:rsidP="004D25F4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об уплате алиментов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.В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>ологда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                                                                                                    28 апреля 2016.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Мы, нижеподписавшиеся: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Кукушкин Игорь Анатольевич, 20 июля 1978 года рождения, место рождения город Вологда, паспорт </w:t>
      </w:r>
      <w:r w:rsidR="00B11B0E">
        <w:rPr>
          <w:rFonts w:ascii="Arial" w:hAnsi="Arial" w:cs="Arial"/>
          <w:color w:val="333333"/>
          <w:shd w:val="clear" w:color="auto" w:fill="EEEEEE"/>
        </w:rPr>
        <w:t>0000 № 0000000</w:t>
      </w:r>
      <w:r>
        <w:rPr>
          <w:rFonts w:ascii="Arial" w:hAnsi="Arial" w:cs="Arial"/>
          <w:color w:val="333333"/>
          <w:shd w:val="clear" w:color="auto" w:fill="EEEEEE"/>
        </w:rPr>
        <w:t xml:space="preserve">, выданный </w:t>
      </w:r>
      <w:r w:rsidR="00B11B0E">
        <w:rPr>
          <w:rFonts w:ascii="Arial" w:hAnsi="Arial" w:cs="Arial"/>
          <w:color w:val="333333"/>
          <w:shd w:val="clear" w:color="auto" w:fill="EEEEEE"/>
        </w:rPr>
        <w:t>ОВД Ленинского р-на г. Вологды</w:t>
      </w:r>
      <w:r>
        <w:rPr>
          <w:rFonts w:ascii="Arial" w:hAnsi="Arial" w:cs="Arial"/>
          <w:color w:val="333333"/>
          <w:shd w:val="clear" w:color="auto" w:fill="EEEEEE"/>
        </w:rPr>
        <w:t xml:space="preserve">, дата выдачи </w:t>
      </w:r>
      <w:r w:rsidR="00B11B0E">
        <w:rPr>
          <w:rFonts w:ascii="Arial" w:hAnsi="Arial" w:cs="Arial"/>
          <w:color w:val="333333"/>
          <w:shd w:val="clear" w:color="auto" w:fill="EEEEEE"/>
        </w:rPr>
        <w:t>10.10.1992 г</w:t>
      </w:r>
      <w:r>
        <w:rPr>
          <w:rFonts w:ascii="Arial" w:hAnsi="Arial" w:cs="Arial"/>
          <w:color w:val="333333"/>
          <w:shd w:val="clear" w:color="auto" w:fill="EEEEEE"/>
        </w:rPr>
        <w:t xml:space="preserve">, код подразделение </w:t>
      </w:r>
      <w:r w:rsidR="00B11B0E">
        <w:rPr>
          <w:rFonts w:ascii="Arial" w:hAnsi="Arial" w:cs="Arial"/>
          <w:color w:val="333333"/>
          <w:shd w:val="clear" w:color="auto" w:fill="EEEEEE"/>
        </w:rPr>
        <w:t>000-000</w:t>
      </w:r>
      <w:r>
        <w:rPr>
          <w:rFonts w:ascii="Arial" w:hAnsi="Arial" w:cs="Arial"/>
          <w:color w:val="333333"/>
          <w:shd w:val="clear" w:color="auto" w:fill="EEEEEE"/>
        </w:rPr>
        <w:t xml:space="preserve">, зарегистрированный по адресу: </w:t>
      </w:r>
      <w:r w:rsidR="00B11B0E">
        <w:rPr>
          <w:rFonts w:ascii="Arial" w:hAnsi="Arial" w:cs="Arial"/>
          <w:color w:val="333333"/>
          <w:shd w:val="clear" w:color="auto" w:fill="EEEEEE"/>
        </w:rPr>
        <w:t>г. Вологда, ул. Ленина д.10 кв.50</w:t>
      </w:r>
      <w:r>
        <w:rPr>
          <w:rFonts w:ascii="Arial" w:hAnsi="Arial" w:cs="Arial"/>
          <w:color w:val="333333"/>
          <w:shd w:val="clear" w:color="auto" w:fill="EEEEEE"/>
        </w:rPr>
        <w:t xml:space="preserve"> именуемый в дальнейшем «Плательщик алиментов», с одной стороны, и Кукушкина Людмила Сергеевна, 19 марта 1979 года рождения, место рождения город Вологда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,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паспорт </w:t>
      </w:r>
      <w:r w:rsidR="00B11B0E">
        <w:rPr>
          <w:rFonts w:ascii="Arial" w:hAnsi="Arial" w:cs="Arial"/>
          <w:color w:val="333333"/>
          <w:shd w:val="clear" w:color="auto" w:fill="EEEEEE"/>
        </w:rPr>
        <w:t>0000 № 1111111</w:t>
      </w:r>
      <w:r>
        <w:rPr>
          <w:rFonts w:ascii="Arial" w:hAnsi="Arial" w:cs="Arial"/>
          <w:color w:val="333333"/>
          <w:shd w:val="clear" w:color="auto" w:fill="EEEEEE"/>
        </w:rPr>
        <w:t xml:space="preserve">, выданный </w:t>
      </w:r>
      <w:r w:rsidR="00B11B0E">
        <w:rPr>
          <w:rFonts w:ascii="Arial" w:hAnsi="Arial" w:cs="Arial"/>
          <w:color w:val="333333"/>
          <w:shd w:val="clear" w:color="auto" w:fill="EEEEEE"/>
        </w:rPr>
        <w:t>ОВД Ленинского р-на г. Вологды, дата выдачи 10.</w:t>
      </w:r>
      <w:r w:rsidR="00B11B0E">
        <w:rPr>
          <w:rFonts w:ascii="Arial" w:hAnsi="Arial" w:cs="Arial"/>
          <w:color w:val="333333"/>
          <w:shd w:val="clear" w:color="auto" w:fill="EEEEEE"/>
        </w:rPr>
        <w:t>05</w:t>
      </w:r>
      <w:r w:rsidR="00B11B0E">
        <w:rPr>
          <w:rFonts w:ascii="Arial" w:hAnsi="Arial" w:cs="Arial"/>
          <w:color w:val="333333"/>
          <w:shd w:val="clear" w:color="auto" w:fill="EEEEEE"/>
        </w:rPr>
        <w:t>.199</w:t>
      </w:r>
      <w:r w:rsidR="00B11B0E">
        <w:rPr>
          <w:rFonts w:ascii="Arial" w:hAnsi="Arial" w:cs="Arial"/>
          <w:color w:val="333333"/>
          <w:shd w:val="clear" w:color="auto" w:fill="EEEEEE"/>
        </w:rPr>
        <w:t>3</w:t>
      </w:r>
      <w:r w:rsidR="00B11B0E">
        <w:rPr>
          <w:rFonts w:ascii="Arial" w:hAnsi="Arial" w:cs="Arial"/>
          <w:color w:val="333333"/>
          <w:shd w:val="clear" w:color="auto" w:fill="EEEEEE"/>
        </w:rPr>
        <w:t xml:space="preserve"> г</w:t>
      </w:r>
      <w:r>
        <w:rPr>
          <w:rFonts w:ascii="Arial" w:hAnsi="Arial" w:cs="Arial"/>
          <w:color w:val="333333"/>
          <w:shd w:val="clear" w:color="auto" w:fill="EEEEEE"/>
        </w:rPr>
        <w:t xml:space="preserve">, код подразделение </w:t>
      </w:r>
      <w:r w:rsidR="00B11B0E">
        <w:rPr>
          <w:rFonts w:ascii="Arial" w:hAnsi="Arial" w:cs="Arial"/>
          <w:color w:val="333333"/>
          <w:shd w:val="clear" w:color="auto" w:fill="EEEEEE"/>
        </w:rPr>
        <w:t>000-000</w:t>
      </w:r>
      <w:r>
        <w:rPr>
          <w:rFonts w:ascii="Arial" w:hAnsi="Arial" w:cs="Arial"/>
          <w:color w:val="333333"/>
          <w:shd w:val="clear" w:color="auto" w:fill="EEEEEE"/>
        </w:rPr>
        <w:t xml:space="preserve">, зарегистрированная по адресу: </w:t>
      </w:r>
      <w:r w:rsidR="00B11B0E">
        <w:rPr>
          <w:rFonts w:ascii="Arial" w:hAnsi="Arial" w:cs="Arial"/>
          <w:color w:val="333333"/>
          <w:shd w:val="clear" w:color="auto" w:fill="EEEEEE"/>
        </w:rPr>
        <w:t>г. Вологда, ул. Ленина д.15 кв.202</w:t>
      </w:r>
      <w:r>
        <w:rPr>
          <w:rFonts w:ascii="Arial" w:hAnsi="Arial" w:cs="Arial"/>
          <w:color w:val="333333"/>
          <w:shd w:val="clear" w:color="auto" w:fill="EEEEEE"/>
        </w:rPr>
        <w:t xml:space="preserve">, действующая как законный представитель в интересах несовершеннолетнего сына – Кукушкина Руслана Игоревича 20.02.2009 года рождения, место рождения город Вологда, свидетельство о рождении </w:t>
      </w:r>
      <w:r w:rsidR="00B11B0E">
        <w:rPr>
          <w:rFonts w:ascii="Arial" w:hAnsi="Arial" w:cs="Arial"/>
          <w:color w:val="333333"/>
          <w:shd w:val="clear" w:color="auto" w:fill="EEEEEE"/>
        </w:rPr>
        <w:t>№ 1111111</w:t>
      </w:r>
      <w:r>
        <w:rPr>
          <w:rFonts w:ascii="Arial" w:hAnsi="Arial" w:cs="Arial"/>
          <w:color w:val="333333"/>
          <w:shd w:val="clear" w:color="auto" w:fill="EEEEEE"/>
        </w:rPr>
        <w:t xml:space="preserve">, зарегистрированный по адресу: </w:t>
      </w:r>
      <w:r w:rsidR="00B11B0E">
        <w:rPr>
          <w:rFonts w:ascii="Arial" w:hAnsi="Arial" w:cs="Arial"/>
          <w:color w:val="333333"/>
          <w:shd w:val="clear" w:color="auto" w:fill="EEEEEE"/>
        </w:rPr>
        <w:t xml:space="preserve">г. Вологда, ул. </w:t>
      </w:r>
      <w:proofErr w:type="gramEnd"/>
      <w:r w:rsidR="00B11B0E">
        <w:rPr>
          <w:rFonts w:ascii="Arial" w:hAnsi="Arial" w:cs="Arial"/>
          <w:color w:val="333333"/>
          <w:shd w:val="clear" w:color="auto" w:fill="EEEEEE"/>
        </w:rPr>
        <w:t>Ленина д.10 кв.50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EEEEEE"/>
        </w:rPr>
        <w:t xml:space="preserve"> , именуемая в дальнейшем «Получатель алиментов» с другой стороны, а при совместном упоминании «Стороны», находясь в здравом уме и твердой памяти, действуя добровольно, заключили настоящее соглашение: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Плательщик алиментов и Кукушкина Людмила Сергеевна ранее находились в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браке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и имеют общего несовершеннолетнего сына Кукушкина Руслана Игоревича 20.02.2009 года рождения. Брак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был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расторгнут на основании решении Мирового судьи судебного участка №334 от 23.08.2015 г. Ребенок по согласию родителей проживает с Кукушкиной Людмилой Сергеевной.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В соответствии с нормами Семейного кодекса Российской Федерации Плательщик алиментов предоставляет Получателю алиментов денежные средства (алименты) для содержания своего несовершеннолетнего сына Кукушкина Руслана Игоревича 20.02.2009 года рождения в течение действия настоящего соглашения или до приобретения им полной дееспособности.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Кукушкина Людмила Сергеевна обязана распоряжаться денежным содержанием (алиментами) предоставляемым Плательщиком алиментов исключительно в целях надлежащего обеспечения жизнедеятельности Кукушкина Руслана Игоревича, гарантируя ему достойное проживание, воспитание, образование и развития личности.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Размер алиментов устанавливается путем сочетания дух способов уплаты алиментов: в долях к заработку Плательщика алиментов и в твердой денежной сумме.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Размер доли заработной платы подлежащей уплате Получателю алиментов составляет 50 (пятьдесят) процентов заработной платы Плательщика алиментов. Уплата алиментов производится ежемесячно путем удержания работодателем Плательщика алиментов соответствующего размера зарплаты и перечисления указанных денежных средств на счет, открытый в кредитном учреждении на имя Получателя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Кроме того, Плательщик алиментов ежемесячно до пятого числа, следующего за расчетным месяцем, передает Получателю алиментов твердую денежную сумму на содержание несовершеннолетнего сына в размере 10 000 (десять тысяч) рублей.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Общий размер ежемесячного содержания несовершеннолетнего сына (алиментов) составляет половина заработной платы Плательщика алиментов и 10 000 (десять тысяч) </w:t>
      </w:r>
      <w:r>
        <w:rPr>
          <w:rFonts w:ascii="Arial" w:hAnsi="Arial" w:cs="Arial"/>
          <w:color w:val="333333"/>
          <w:shd w:val="clear" w:color="auto" w:fill="EEEEEE"/>
        </w:rPr>
        <w:lastRenderedPageBreak/>
        <w:t xml:space="preserve">рублей. Плательщик алиментов вправе произвести, а Получатель алиментов обязан принять авансовые выплаты в счет будущих платежей относительно твердой суммы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Сторонами устанавливается пеня за просрочку платежа, предусмотренного п. 6 настоящего соглашения, в размере 1 (одного) процента за каждый день просрочки с неуплаченной в срок денежной суммы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Стороны подтверждают, что на момент подписания настоящего соглашения Плательщик алиментов не имеет задолженности по уплате алиментов на содержание Кукушкина Руслана Игоревича.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В случае возникновения исключительных обстоятельств (тяжелой болезни, увечья, необходимости оплаты медицинской операции или постороннего ухода и тому подобное) Получатель алиментов вправе требовать от Плательщика алиментов внесения изменений в настоящее соглашение.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Стороны достигли соглашения о том, что уплатой алиментов выбранным в настоящем соглашении способом покрывают все дополнительные расходы на содержание Кукушкина Руслана Игоревича, которые стороны могут предположить на период действия настоящего соглашения или достижения ребенком полной дееспособности, за исключением обстоятельств, перечисленных в п. 10 настоящего соглашения.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При подписании нотариусом настоящего соглашения нотариусом обращено внимание сторон на следующие положения закона: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недействительность сделки с момента ее совершения в случае, если стороны имели целью прикрыть другую сделку (ст. 170 Гражданского кодекса РФ); 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возможность предъявления иска о признании сделки недействительной в случае совершение ее под влиянием обмана, насилия, угроз, вследствие стечения тяжелых обстоятельств, в течение года со дня прекращения насилия, угроз, получения стороной сведений об иных обстоятельствах (статьи 179 и 181 Гражданского кодекса РФ); 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>невозможность ссылаться на иные документы и требовать исполнения условий сделки, согласие сторон по которым не достигнуто в рамках настоящего соглашения (статья 432 Гражданского кодекса РФ);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 возможность признания соглашения недействительным в случае существенного нарушения интересов ребенка (статья 102 Семейного кодекса РФ);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 Стороны по настоящему соглашению обязуются надлежащим образом выполнять принятые на себя обязательства, а также извещать друг друга об изменении места своего жительства, изменения реквизитов банковских счетов, места работы и любых других обстоятельств, имеющих существенное значение для своевременного исполнения обязательств по настоящему соглашению.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>Настоящее соглашение считается заключенным с момента его нотариального удостоверения и действует до 20.02.2027 г. или приобретение Кукушкиным Р.И. полной дееспособности (если она наступит раньше указанной даты).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 Настоящий документ содержит весь объем соглашений между сторонами в отношении предмета сделки, отменяет и делает недействительными все другие обязательства, которые могли быть приняты сторонами до заключения настоящего соглашения.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lastRenderedPageBreak/>
        <w:t xml:space="preserve">Все изменения и дополнения к настоящему соглашению подлежат обязательному нотариальному удостоверению.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Расходы по заключению соглашения несет Плательщик алиментов.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Настоящее соглашение составлено в трех подлинных экземплярах, один из которых находится в делах нотариуса города Вологда, другие экземпляры для сторон. </w:t>
      </w:r>
    </w:p>
    <w:p w:rsidR="00D030CD" w:rsidRDefault="004D25F4" w:rsidP="004D25F4">
      <w:r w:rsidRPr="004D25F4">
        <w:rPr>
          <w:rFonts w:ascii="Arial" w:hAnsi="Arial" w:cs="Arial"/>
          <w:color w:val="333333"/>
          <w:shd w:val="clear" w:color="auto" w:fill="EEEEEE"/>
        </w:rPr>
        <w:t>Подписи сторон: _______________________</w:t>
      </w:r>
      <w:r w:rsidRPr="004D25F4">
        <w:rPr>
          <w:rFonts w:ascii="Arial" w:hAnsi="Arial" w:cs="Arial"/>
          <w:color w:val="333333"/>
        </w:rPr>
        <w:br/>
      </w:r>
      <w:r w:rsidRPr="004D25F4">
        <w:rPr>
          <w:rFonts w:ascii="Arial" w:hAnsi="Arial" w:cs="Arial"/>
          <w:color w:val="333333"/>
        </w:rPr>
        <w:br/>
      </w:r>
    </w:p>
    <w:sectPr w:rsidR="00D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C9E"/>
    <w:multiLevelType w:val="hybridMultilevel"/>
    <w:tmpl w:val="620CE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4"/>
    <w:rsid w:val="004D25F4"/>
    <w:rsid w:val="00B11B0E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2017-12-02T19:25:00Z</dcterms:created>
  <dcterms:modified xsi:type="dcterms:W3CDTF">2018-02-22T14:11:00Z</dcterms:modified>
</cp:coreProperties>
</file>