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CC" w:rsidRPr="00FF51CC" w:rsidRDefault="00FF51CC" w:rsidP="00FF51CC">
      <w:pPr>
        <w:shd w:val="clear" w:color="auto" w:fill="FFFFFF"/>
        <w:spacing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</w:t>
      </w:r>
    </w:p>
    <w:p w:rsidR="00FF51CC" w:rsidRPr="00FF51CC" w:rsidRDefault="00FF51CC" w:rsidP="00FF51CC">
      <w:pPr>
        <w:shd w:val="clear" w:color="auto" w:fill="FFFFFF"/>
        <w:spacing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купли-продажи комнаты в общежитии</w:t>
      </w:r>
    </w:p>
    <w:p w:rsidR="00FF51CC" w:rsidRPr="00FF51CC" w:rsidRDefault="00FF51CC" w:rsidP="00FF5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F51CC" w:rsidRPr="00FF51CC" w:rsidRDefault="00FF51CC" w:rsidP="00FF5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F51CC" w:rsidRPr="00FF51CC" w:rsidRDefault="00FF51CC" w:rsidP="00FF5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F51CC" w:rsidRPr="00FF51CC" w:rsidRDefault="00FF51CC" w:rsidP="00FF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Москва                                  десятого сентября две тысячи семнадцатого года  </w:t>
      </w:r>
    </w:p>
    <w:p w:rsidR="00FF51CC" w:rsidRPr="00FF51CC" w:rsidRDefault="00FF51CC" w:rsidP="00FF5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F51CC" w:rsidRPr="00FF51CC" w:rsidRDefault="00FF51CC" w:rsidP="00FF51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51CC" w:rsidRPr="00FF51CC" w:rsidRDefault="00FF51CC" w:rsidP="00FF51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1CC">
        <w:rPr>
          <w:rFonts w:ascii="Times New Roman" w:hAnsi="Times New Roman" w:cs="Times New Roman"/>
          <w:color w:val="000000" w:themeColor="text1"/>
          <w:sz w:val="24"/>
          <w:szCs w:val="24"/>
        </w:rPr>
        <w:t>Мы, гр. Черепанов Андрей Сергеевич, проживающи</w:t>
      </w:r>
      <w:proofErr w:type="gramStart"/>
      <w:r w:rsidRPr="00FF51CC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 w:rsidRPr="00FF51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F51C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FF5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адресу: г. Тюмень, </w:t>
      </w:r>
      <w:proofErr w:type="spellStart"/>
      <w:r w:rsidRPr="00FF51CC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Pr="00FF51CC">
        <w:rPr>
          <w:rFonts w:ascii="Times New Roman" w:hAnsi="Times New Roman" w:cs="Times New Roman"/>
          <w:color w:val="000000" w:themeColor="text1"/>
          <w:sz w:val="24"/>
          <w:szCs w:val="24"/>
        </w:rPr>
        <w:t>. Иртышский, 17д, кВ.23,  паспорт серии 7113 № _653423, выдан МО УФМС Тюмени по Тюменской обл., именуемы</w:t>
      </w:r>
      <w:proofErr w:type="gramStart"/>
      <w:r w:rsidRPr="00FF51CC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 w:rsidRPr="00FF51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F51C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FF51CC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«Продавец», с одной стороны, и гр. Воронин Станислав Ильич, проживающий(-</w:t>
      </w:r>
      <w:proofErr w:type="spellStart"/>
      <w:r w:rsidRPr="00FF51C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FF51CC">
        <w:rPr>
          <w:rFonts w:ascii="Times New Roman" w:hAnsi="Times New Roman" w:cs="Times New Roman"/>
          <w:color w:val="000000" w:themeColor="text1"/>
          <w:sz w:val="24"/>
          <w:szCs w:val="24"/>
        </w:rPr>
        <w:t>) по адресу: г. Тюмень, ул. Широтная, 56д, 45кв., паспорт серии 7113 № 342167, выдан  МО УФМС Тюмени по Тюменской обл., именуемый(-</w:t>
      </w:r>
      <w:proofErr w:type="spellStart"/>
      <w:r w:rsidRPr="00FF51C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FF5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дальнейшем «Покупатель», с другой стороны, заключили настоящий договор о нижеследующем: 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«Продавец» продал</w:t>
      </w:r>
      <w:bookmarkStart w:id="0" w:name="_GoBack"/>
      <w:bookmarkEnd w:id="0"/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«Покупатель» купил в собственность и оплатил в соответствии с условиями настоящего договора комнату в общежитии, находящуюся по адресу: </w:t>
      </w:r>
      <w:r w:rsidRPr="00FF51CC">
        <w:rPr>
          <w:rFonts w:ascii="Times New Roman" w:hAnsi="Times New Roman" w:cs="Times New Roman"/>
          <w:color w:val="000000" w:themeColor="text1"/>
          <w:sz w:val="24"/>
          <w:szCs w:val="24"/>
        </w:rPr>
        <w:t>г. Тюмень, ул. республики, 67д, 123кв</w:t>
      </w: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__, комната площадью 30, </w:t>
      </w:r>
      <w:proofErr w:type="spellStart"/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условный номер: 58_.</w:t>
      </w:r>
      <w:proofErr w:type="gramEnd"/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Указанное общежитие состоит из 50 комнат, имеет общую площадью 238 (двести тридцать восемь) </w:t>
      </w:r>
      <w:proofErr w:type="spellStart"/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 том числе жилую площадь 200 (двести) </w:t>
      </w:r>
      <w:proofErr w:type="spellStart"/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Изменение площади общежития произведено на основании Распоряжения главы районной управы о перепланировке квартиры (помещения) от 01.01.2000г. № 55.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Указанная комната в общежитии принадлежит «Продавцу» по праву собственности на основании ДОГОВОРА КУПЛИ-ПРОДАЖИ  КВАРТИРЫ, НОТАРИУС Иванова Т.Л, Г. Тюмень, № реестра 25588, , о чём в Едином государственном реестре прав на недвижимое имущество и сделок с ним 01.01 2000 года сделана запись регистрации № 255/5555_. свидетельство о государственной регистрации права  — 258 выдано Тюменским городским комитетом по государственной регистрации прав на недвижимое</w:t>
      </w:r>
      <w:proofErr w:type="gramEnd"/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имущество и сделок с ним 01 января_ 2010 года).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Инвентаризационная стоимость указанной комнаты по состоянию на 30 августа 2017 года составляет 800000 (восемьсот </w:t>
      </w:r>
      <w:proofErr w:type="spellStart"/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тысячь</w:t>
      </w:r>
      <w:proofErr w:type="spellEnd"/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рублей,00 коп</w:t>
      </w:r>
      <w:proofErr w:type="gramStart"/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End"/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подтверждается справкой № 587, выданной30.08.2017г.  ТБТИ Тюменского городского бюро технической инвентаризации ГУП города Тюмени.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продаваемой комнаты определена участниками договора в сумме 1000000_ (один миллион) рублей. Соглашение о цене является существенным условием настоящего договора.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«Покупатель» передал «Продавцу» деньги в сумме </w:t>
      </w: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1000000_ (один миллион) рублей.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«Продавец» гарантирует, что до подписания настоящего договора указанная комната в общежитии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 между сторонами произведен полностью до подписания настоящего договора.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«Покупатель» удовлетворен качественным состоянием вышеуказанного недвижимого имущества,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ему не сообщил бы «Продавец».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«Покупатель» после перехода права собственности на комнату осуществляет за свой счет эксплуатацию и ремонт этой комнату в общежитии в соответствии с правилами и нормами, действующими в Российской Федерации.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содержанием ст. 17, 18, 30 Жилищного кодекса Российской Федерации, ст. 131, 167, 209, 223, 288, 292, 433 части первой Гражданского кодекса Российской Федерации, ст. 549-558 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«Покупатель» приобретает право собственности на указанное выше недвижимое имущество в соответствии со ст. 551 части второй ГК РФ с момента государственной регистрации перехода права собственности.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ст. 556 ГК РФ при передаче комнату в общежитии сторонами составляется и подписывается передаточный акт.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</w:t>
      </w:r>
      <w:proofErr w:type="gramStart"/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proofErr w:type="gramEnd"/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расторгнут в установленном законодательством РФ порядке.</w:t>
      </w:r>
    </w:p>
    <w:p w:rsidR="00FF51CC" w:rsidRPr="00FF51CC" w:rsidRDefault="00FF51CC" w:rsidP="00FF51C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составлен и подписан в трех экземплярах, имеющих равную юридическую силу, по одному для каждой из сторон, третий для хранения в управлении Федеральной регистрационной службы по городу Москве.</w:t>
      </w:r>
    </w:p>
    <w:p w:rsidR="00FF51CC" w:rsidRPr="00FF51CC" w:rsidRDefault="00FF51CC" w:rsidP="00FF5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F51CC" w:rsidRPr="00FF51CC" w:rsidRDefault="00FF51CC" w:rsidP="00FF5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ПОДПИСИ СТОРОН:</w:t>
      </w:r>
    </w:p>
    <w:p w:rsidR="00981967" w:rsidRPr="00FF51CC" w:rsidRDefault="0098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81967" w:rsidRPr="00FF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8FC"/>
    <w:multiLevelType w:val="multilevel"/>
    <w:tmpl w:val="9D62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0E08FA"/>
    <w:multiLevelType w:val="multilevel"/>
    <w:tmpl w:val="1D5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F36C37"/>
    <w:multiLevelType w:val="multilevel"/>
    <w:tmpl w:val="88EA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CC"/>
    <w:rsid w:val="00981967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5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5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1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5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5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2018-07-13T20:03:00Z</dcterms:created>
  <dcterms:modified xsi:type="dcterms:W3CDTF">2018-07-13T20:14:00Z</dcterms:modified>
</cp:coreProperties>
</file>