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5" w:rsidRDefault="001849F5" w:rsidP="001849F5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ФЕДЕРАЛЬНАЯ СЛУЖБА ПО ТРУДУ И ЗАНЯТОСТИ</w:t>
      </w:r>
      <w:bookmarkStart w:id="0" w:name="bssPhr2"/>
      <w:bookmarkStart w:id="1" w:name="ZAP1N2E395"/>
      <w:bookmarkEnd w:id="0"/>
      <w:bookmarkEnd w:id="1"/>
      <w:r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ПИСЬМО</w:t>
      </w:r>
      <w:bookmarkStart w:id="2" w:name="bssPhr3"/>
      <w:bookmarkStart w:id="3" w:name="ZAP1JOO39E"/>
      <w:bookmarkEnd w:id="2"/>
      <w:bookmarkEnd w:id="3"/>
      <w:r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от 6 марта 2013 года № ПГ/1063-6-1</w:t>
      </w:r>
      <w:bookmarkStart w:id="4" w:name="bssPhr4"/>
      <w:bookmarkStart w:id="5" w:name="ZAP2DN63KU"/>
      <w:bookmarkEnd w:id="4"/>
      <w:bookmarkEnd w:id="5"/>
      <w:r>
        <w:rPr>
          <w:rFonts w:ascii="PT sans" w:hAnsi="PT sans"/>
          <w:color w:val="000000"/>
        </w:rPr>
        <w:t>[Досрочное увольнение руководителя]</w:t>
      </w:r>
    </w:p>
    <w:p w:rsidR="001849F5" w:rsidRDefault="001849F5" w:rsidP="001849F5">
      <w:pPr>
        <w:pStyle w:val="formattext"/>
        <w:shd w:val="clear" w:color="auto" w:fill="FFFFFF"/>
        <w:spacing w:before="0" w:beforeAutospacing="0" w:after="450" w:afterAutospacing="0" w:line="390" w:lineRule="atLeast"/>
        <w:jc w:val="both"/>
        <w:rPr>
          <w:rFonts w:ascii="PT sans" w:hAnsi="PT sans"/>
          <w:color w:val="000000"/>
        </w:rPr>
      </w:pPr>
      <w:bookmarkStart w:id="6" w:name="bssPhr5"/>
      <w:bookmarkStart w:id="7" w:name="ZAP2GUQ3E4"/>
      <w:bookmarkStart w:id="8" w:name="ZAP2MDC3FL"/>
      <w:bookmarkEnd w:id="6"/>
      <w:bookmarkEnd w:id="7"/>
      <w:bookmarkEnd w:id="8"/>
      <w:r>
        <w:rPr>
          <w:rFonts w:ascii="PT sans" w:hAnsi="PT sans"/>
          <w:color w:val="000000"/>
        </w:rPr>
        <w:t>В Правовом управлении Федеральной службы по труду и занятости рассмотрено обращение от 5 февраля 2013 года. Сообщаем следующее.</w:t>
      </w:r>
      <w:bookmarkStart w:id="9" w:name="bssPhr6"/>
      <w:bookmarkStart w:id="10" w:name="ZAP228M3DH"/>
      <w:bookmarkStart w:id="11" w:name="ZAP27N83F2"/>
      <w:bookmarkEnd w:id="9"/>
      <w:bookmarkEnd w:id="10"/>
      <w:bookmarkEnd w:id="11"/>
      <w:r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Особенности регулирования труда руководителя организации и членов коллегиального исполнительного органа организации определены </w:t>
      </w:r>
      <w:r w:rsidRPr="001849F5">
        <w:rPr>
          <w:rFonts w:ascii="PT sans" w:hAnsi="PT sans"/>
          <w:color w:val="000000"/>
          <w:bdr w:val="none" w:sz="0" w:space="0" w:color="auto" w:frame="1"/>
        </w:rPr>
        <w:t>главой 43 Трудового кодекса Российской Федерации</w:t>
      </w:r>
      <w:r>
        <w:rPr>
          <w:rFonts w:ascii="PT sans" w:hAnsi="PT sans"/>
          <w:color w:val="000000"/>
        </w:rPr>
        <w:t>.</w:t>
      </w:r>
      <w:bookmarkStart w:id="12" w:name="bssPhr7"/>
      <w:bookmarkStart w:id="13" w:name="ZAP29663J5"/>
      <w:bookmarkStart w:id="14" w:name="ZAP2EKO3KM"/>
      <w:bookmarkEnd w:id="12"/>
      <w:bookmarkEnd w:id="13"/>
      <w:bookmarkEnd w:id="14"/>
      <w:r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Особенности регулирования труда - нормы,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(</w:t>
      </w:r>
      <w:r w:rsidRPr="001849F5">
        <w:rPr>
          <w:rFonts w:ascii="PT sans" w:hAnsi="PT sans"/>
          <w:color w:val="000000"/>
          <w:bdr w:val="none" w:sz="0" w:space="0" w:color="auto" w:frame="1"/>
        </w:rPr>
        <w:t>статья 251 Кодекса</w:t>
      </w:r>
      <w:r>
        <w:rPr>
          <w:rFonts w:ascii="PT sans" w:hAnsi="PT sans"/>
          <w:color w:val="000000"/>
        </w:rPr>
        <w:t>).</w:t>
      </w:r>
      <w:bookmarkStart w:id="15" w:name="bssPhr8"/>
      <w:bookmarkStart w:id="16" w:name="ZAP2ECQ3JN"/>
      <w:bookmarkStart w:id="17" w:name="ZAP2JRC3L8"/>
      <w:bookmarkEnd w:id="15"/>
      <w:bookmarkEnd w:id="16"/>
      <w:bookmarkEnd w:id="17"/>
      <w:r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Так, согласно </w:t>
      </w:r>
      <w:r w:rsidRPr="001849F5">
        <w:rPr>
          <w:rFonts w:ascii="PT sans" w:hAnsi="PT sans"/>
          <w:color w:val="000000"/>
          <w:bdr w:val="none" w:sz="0" w:space="0" w:color="auto" w:frame="1"/>
        </w:rPr>
        <w:t>статье 280 Кодекса</w:t>
      </w:r>
      <w:r>
        <w:rPr>
          <w:rFonts w:ascii="PT sans" w:hAnsi="PT sans"/>
          <w:color w:val="000000"/>
        </w:rPr>
        <w:t> руководитель организации имеет право досрочно расторгнуть трудовой договор, предупредив об этом работодателя (собственника имущества организации, его представителя) в письменной форме не позднее</w:t>
      </w:r>
      <w:r>
        <w:rPr>
          <w:rFonts w:ascii="PT sans" w:hAnsi="PT sans"/>
          <w:color w:val="000000"/>
        </w:rPr>
        <w:t>,</w:t>
      </w:r>
      <w:bookmarkStart w:id="18" w:name="_GoBack"/>
      <w:bookmarkEnd w:id="18"/>
      <w:r>
        <w:rPr>
          <w:rFonts w:ascii="PT sans" w:hAnsi="PT sans"/>
          <w:color w:val="000000"/>
        </w:rPr>
        <w:t xml:space="preserve"> чем за один месяц.</w:t>
      </w:r>
      <w:bookmarkStart w:id="19" w:name="bssPhr9"/>
      <w:bookmarkStart w:id="20" w:name="ZAP20NQ3ES"/>
      <w:bookmarkStart w:id="21" w:name="ZAP266C3GD"/>
      <w:bookmarkEnd w:id="19"/>
      <w:bookmarkEnd w:id="20"/>
      <w:bookmarkEnd w:id="21"/>
      <w:r>
        <w:rPr>
          <w:rFonts w:ascii="PT sans" w:hAnsi="PT sans"/>
          <w:color w:val="000000"/>
        </w:rPr>
        <w:t xml:space="preserve"> </w:t>
      </w:r>
      <w:proofErr w:type="gramStart"/>
      <w:r>
        <w:rPr>
          <w:rFonts w:ascii="PT sans" w:hAnsi="PT sans"/>
          <w:color w:val="000000"/>
        </w:rPr>
        <w:t>У</w:t>
      </w:r>
      <w:proofErr w:type="gramEnd"/>
      <w:r>
        <w:rPr>
          <w:rFonts w:ascii="PT sans" w:hAnsi="PT sans"/>
          <w:color w:val="000000"/>
        </w:rPr>
        <w:t>становленный порядок досрочного расторжения трудового договора применяется независимо от срока трудового договора, заключенного с руководителем организации.</w:t>
      </w:r>
      <w:bookmarkStart w:id="22" w:name="ZAP26IG3B6"/>
      <w:bookmarkEnd w:id="22"/>
    </w:p>
    <w:p w:rsidR="001849F5" w:rsidRDefault="001849F5" w:rsidP="001849F5">
      <w:pPr>
        <w:pStyle w:val="formattext"/>
        <w:shd w:val="clear" w:color="auto" w:fill="FFFFFF"/>
        <w:spacing w:before="0" w:beforeAutospacing="0" w:after="450" w:afterAutospacing="0" w:line="390" w:lineRule="atLeast"/>
        <w:jc w:val="right"/>
        <w:rPr>
          <w:rFonts w:ascii="PT sans" w:hAnsi="PT sans"/>
          <w:color w:val="000000"/>
        </w:rPr>
      </w:pPr>
      <w:bookmarkStart w:id="23" w:name="bssPhr10"/>
      <w:bookmarkStart w:id="24" w:name="ZAP2C123CN"/>
      <w:bookmarkEnd w:id="23"/>
      <w:bookmarkEnd w:id="24"/>
      <w:r>
        <w:rPr>
          <w:rFonts w:ascii="PT sans" w:hAnsi="PT sans"/>
          <w:color w:val="000000"/>
        </w:rPr>
        <w:t>Начальник</w:t>
      </w:r>
      <w:r>
        <w:rPr>
          <w:rFonts w:ascii="PT sans" w:hAnsi="PT sans"/>
          <w:color w:val="000000"/>
        </w:rPr>
        <w:br/>
      </w:r>
      <w:bookmarkStart w:id="25" w:name="ZAP264O3CN"/>
      <w:bookmarkEnd w:id="25"/>
      <w:r>
        <w:rPr>
          <w:rFonts w:ascii="PT sans" w:hAnsi="PT sans"/>
          <w:color w:val="000000"/>
        </w:rPr>
        <w:t>Правового управления</w:t>
      </w:r>
      <w:r>
        <w:rPr>
          <w:rFonts w:ascii="PT sans" w:hAnsi="PT sans"/>
          <w:color w:val="000000"/>
        </w:rPr>
        <w:br/>
      </w:r>
      <w:bookmarkStart w:id="26" w:name="ZAP20PU3IF"/>
      <w:bookmarkEnd w:id="26"/>
      <w:r>
        <w:rPr>
          <w:rFonts w:ascii="PT sans" w:hAnsi="PT sans"/>
          <w:color w:val="000000"/>
        </w:rPr>
        <w:t>Федеральной службы </w:t>
      </w:r>
      <w:r>
        <w:rPr>
          <w:rFonts w:ascii="PT sans" w:hAnsi="PT sans"/>
          <w:color w:val="000000"/>
        </w:rPr>
        <w:br/>
      </w:r>
      <w:bookmarkStart w:id="27" w:name="ZAP1TCQ3FA"/>
      <w:bookmarkEnd w:id="27"/>
      <w:r>
        <w:rPr>
          <w:rFonts w:ascii="PT sans" w:hAnsi="PT sans"/>
          <w:color w:val="000000"/>
        </w:rPr>
        <w:t>по труду и занятости</w:t>
      </w:r>
      <w:r>
        <w:rPr>
          <w:rFonts w:ascii="PT sans" w:hAnsi="PT sans"/>
          <w:color w:val="000000"/>
        </w:rPr>
        <w:br/>
      </w:r>
      <w:bookmarkStart w:id="28" w:name="ZAP2RP43OS"/>
      <w:bookmarkEnd w:id="28"/>
      <w:proofErr w:type="spellStart"/>
      <w:r>
        <w:rPr>
          <w:rFonts w:ascii="PT sans" w:hAnsi="PT sans"/>
          <w:color w:val="000000"/>
        </w:rPr>
        <w:t>А.В.Анохин</w:t>
      </w:r>
      <w:proofErr w:type="spellEnd"/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F"/>
    <w:rsid w:val="00055645"/>
    <w:rsid w:val="001849F5"/>
    <w:rsid w:val="009A2722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2018-08-17T04:28:00Z</dcterms:created>
  <dcterms:modified xsi:type="dcterms:W3CDTF">2018-08-17T04:29:00Z</dcterms:modified>
</cp:coreProperties>
</file>