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48" w:rsidRPr="00327C48" w:rsidRDefault="00327C48" w:rsidP="00327C48">
      <w:pPr>
        <w:shd w:val="clear" w:color="auto" w:fill="FFFFFF"/>
        <w:spacing w:after="0" w:line="240" w:lineRule="auto"/>
        <w:jc w:val="center"/>
        <w:textAlignment w:val="baseline"/>
        <w:outlineLvl w:val="0"/>
        <w:rPr>
          <w:rFonts w:eastAsia="Times New Roman" w:cs="Arial"/>
          <w:b/>
          <w:bCs/>
          <w:color w:val="000000" w:themeColor="text1"/>
          <w:spacing w:val="2"/>
          <w:kern w:val="36"/>
          <w:sz w:val="46"/>
          <w:szCs w:val="46"/>
          <w:lang w:eastAsia="ru-RU"/>
        </w:rPr>
      </w:pPr>
      <w:r w:rsidRPr="00327C48">
        <w:rPr>
          <w:rFonts w:eastAsia="Times New Roman" w:cs="Arial"/>
          <w:b/>
          <w:bCs/>
          <w:color w:val="000000" w:themeColor="text1"/>
          <w:spacing w:val="2"/>
          <w:kern w:val="36"/>
          <w:sz w:val="46"/>
          <w:szCs w:val="46"/>
          <w:lang w:eastAsia="ru-RU"/>
        </w:rPr>
        <w:t>СП 55.13330.2011 Дома жилые одноквартирные. Актуализированная редакция СНиП 31-02-2001</w:t>
      </w:r>
    </w:p>
    <w:p w:rsidR="00327C48" w:rsidRPr="00327C48" w:rsidRDefault="00327C48" w:rsidP="00327C48">
      <w:pPr>
        <w:shd w:val="clear" w:color="auto" w:fill="FFFFFF"/>
        <w:spacing w:after="0" w:line="315" w:lineRule="atLeast"/>
        <w:jc w:val="righ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СП 55.13330.2011 </w:t>
      </w:r>
    </w:p>
    <w:p w:rsidR="00327C48" w:rsidRPr="00327C48" w:rsidRDefault="00327C48" w:rsidP="00327C48">
      <w:pPr>
        <w:shd w:val="clear" w:color="auto" w:fill="FFFFFF"/>
        <w:spacing w:after="0" w:line="315" w:lineRule="atLeast"/>
        <w:jc w:val="center"/>
        <w:textAlignment w:val="baseline"/>
        <w:rPr>
          <w:rFonts w:eastAsia="Times New Roman" w:cs="Arial"/>
          <w:color w:val="000000" w:themeColor="text1"/>
          <w:spacing w:val="2"/>
          <w:sz w:val="21"/>
          <w:szCs w:val="21"/>
          <w:lang w:eastAsia="ru-RU"/>
        </w:rPr>
      </w:pPr>
    </w:p>
    <w:p w:rsidR="00327C48" w:rsidRPr="00327C48" w:rsidRDefault="00327C48" w:rsidP="00327C48">
      <w:pPr>
        <w:shd w:val="clear" w:color="auto" w:fill="FFFFFF"/>
        <w:spacing w:before="150" w:after="75" w:line="288" w:lineRule="atLeast"/>
        <w:jc w:val="center"/>
        <w:textAlignment w:val="baseline"/>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СВОД ПРАВИЛ</w:t>
      </w:r>
    </w:p>
    <w:p w:rsidR="00327C48" w:rsidRPr="00327C48" w:rsidRDefault="00327C48" w:rsidP="00327C48">
      <w:pPr>
        <w:shd w:val="clear" w:color="auto" w:fill="FFFFFF"/>
        <w:spacing w:after="0" w:line="315" w:lineRule="atLeast"/>
        <w:jc w:val="center"/>
        <w:textAlignment w:val="baseline"/>
        <w:rPr>
          <w:rFonts w:eastAsia="Times New Roman" w:cs="Arial"/>
          <w:color w:val="000000" w:themeColor="text1"/>
          <w:spacing w:val="2"/>
          <w:sz w:val="21"/>
          <w:szCs w:val="21"/>
          <w:lang w:eastAsia="ru-RU"/>
        </w:rPr>
      </w:pPr>
    </w:p>
    <w:p w:rsidR="00327C48" w:rsidRPr="00327C48" w:rsidRDefault="00327C48" w:rsidP="00327C48">
      <w:pPr>
        <w:shd w:val="clear" w:color="auto" w:fill="FFFFFF"/>
        <w:spacing w:before="150" w:after="75" w:line="288" w:lineRule="atLeast"/>
        <w:jc w:val="center"/>
        <w:textAlignment w:val="baseline"/>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ДОМА ЖИЛЫЕ ОДНОКВАРТИРНЫЕ</w:t>
      </w:r>
    </w:p>
    <w:p w:rsidR="00327C48" w:rsidRPr="00327C48" w:rsidRDefault="00327C48" w:rsidP="00327C48">
      <w:pPr>
        <w:shd w:val="clear" w:color="auto" w:fill="FFFFFF"/>
        <w:spacing w:before="150" w:after="75" w:line="288" w:lineRule="atLeast"/>
        <w:jc w:val="center"/>
        <w:textAlignment w:val="baseline"/>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Sindle-family houses</w:t>
      </w:r>
    </w:p>
    <w:p w:rsidR="00327C48" w:rsidRPr="00327C48" w:rsidRDefault="00327C48" w:rsidP="00327C48">
      <w:pPr>
        <w:shd w:val="clear" w:color="auto" w:fill="FFFFFF"/>
        <w:spacing w:after="0" w:line="288" w:lineRule="atLeast"/>
        <w:jc w:val="center"/>
        <w:textAlignment w:val="baseline"/>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     </w:t>
      </w:r>
      <w:r w:rsidRPr="00327C48">
        <w:rPr>
          <w:rFonts w:eastAsia="Times New Roman" w:cs="Arial"/>
          <w:color w:val="000000" w:themeColor="text1"/>
          <w:spacing w:val="2"/>
          <w:sz w:val="31"/>
          <w:szCs w:val="31"/>
          <w:lang w:eastAsia="ru-RU"/>
        </w:rPr>
        <w:br/>
        <w:t>Актуализированная редакция</w:t>
      </w:r>
      <w:r w:rsidRPr="00327C48">
        <w:rPr>
          <w:rFonts w:eastAsia="Times New Roman" w:cs="Arial"/>
          <w:color w:val="000000" w:themeColor="text1"/>
          <w:spacing w:val="2"/>
          <w:sz w:val="31"/>
          <w:szCs w:val="31"/>
          <w:lang w:eastAsia="ru-RU"/>
        </w:rPr>
        <w:br/>
        <w:t>СНиП 31-02-2001</w:t>
      </w:r>
    </w:p>
    <w:p w:rsidR="00327C48" w:rsidRPr="00327C48" w:rsidRDefault="00327C48" w:rsidP="00327C48">
      <w:pPr>
        <w:shd w:val="clear" w:color="auto" w:fill="FFFFFF"/>
        <w:spacing w:after="0" w:line="315" w:lineRule="atLeast"/>
        <w:jc w:val="center"/>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____________________________________________________________________</w:t>
      </w:r>
      <w:r w:rsidRPr="00327C48">
        <w:rPr>
          <w:rFonts w:eastAsia="Times New Roman" w:cs="Arial"/>
          <w:color w:val="000000" w:themeColor="text1"/>
          <w:spacing w:val="2"/>
          <w:sz w:val="21"/>
          <w:szCs w:val="21"/>
          <w:lang w:eastAsia="ru-RU"/>
        </w:rPr>
        <w:br/>
      </w:r>
      <w:bookmarkStart w:id="0" w:name="_GoBack"/>
      <w:bookmarkEnd w:id="0"/>
      <w:r w:rsidRPr="00327C48">
        <w:rPr>
          <w:rFonts w:eastAsia="Times New Roman" w:cs="Arial"/>
          <w:color w:val="000000" w:themeColor="text1"/>
          <w:spacing w:val="2"/>
          <w:sz w:val="21"/>
          <w:szCs w:val="21"/>
          <w:lang w:eastAsia="ru-RU"/>
        </w:rPr>
        <w:t>__________________________________________________________________</w:t>
      </w:r>
    </w:p>
    <w:p w:rsidR="00327C48" w:rsidRPr="00327C48" w:rsidRDefault="00327C48" w:rsidP="00327C48">
      <w:pPr>
        <w:shd w:val="clear" w:color="auto" w:fill="FFFFFF"/>
        <w:spacing w:after="0" w:line="315" w:lineRule="atLeast"/>
        <w:jc w:val="righ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Дата введения 2011-05-20</w:t>
      </w:r>
    </w:p>
    <w:p w:rsidR="00327C48" w:rsidRPr="00327C48" w:rsidRDefault="00327C48" w:rsidP="00327C48">
      <w:pPr>
        <w:shd w:val="clear" w:color="auto" w:fill="FFFFFF"/>
        <w:spacing w:after="0" w:line="315" w:lineRule="atLeast"/>
        <w:jc w:val="center"/>
        <w:textAlignment w:val="baseline"/>
        <w:rPr>
          <w:rFonts w:eastAsia="Times New Roman" w:cs="Arial"/>
          <w:color w:val="000000" w:themeColor="text1"/>
          <w:spacing w:val="2"/>
          <w:sz w:val="21"/>
          <w:szCs w:val="21"/>
          <w:lang w:eastAsia="ru-RU"/>
        </w:rPr>
      </w:pPr>
    </w:p>
    <w:p w:rsidR="00327C48" w:rsidRPr="00327C48" w:rsidRDefault="00327C48" w:rsidP="00327C48">
      <w:pPr>
        <w:shd w:val="clear" w:color="auto" w:fill="FFFFFF"/>
        <w:spacing w:before="150" w:after="75" w:line="288" w:lineRule="atLeast"/>
        <w:jc w:val="center"/>
        <w:textAlignment w:val="baseline"/>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Предисловие</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Цели и принципы стандартизации в Российской Федерации установлены </w:t>
      </w:r>
      <w:hyperlink r:id="rId6" w:history="1">
        <w:r w:rsidRPr="00327C48">
          <w:rPr>
            <w:rFonts w:eastAsia="Times New Roman" w:cs="Arial"/>
            <w:color w:val="000000" w:themeColor="text1"/>
            <w:spacing w:val="2"/>
            <w:sz w:val="21"/>
            <w:szCs w:val="21"/>
            <w:lang w:eastAsia="ru-RU"/>
          </w:rPr>
          <w:t>Федеральным законом от 27 декабря 2002 г. N 184-ФЗ "О техническом регулировании"</w:t>
        </w:r>
      </w:hyperlink>
      <w:r w:rsidRPr="00327C48">
        <w:rPr>
          <w:rFonts w:eastAsia="Times New Roman" w:cs="Arial"/>
          <w:color w:val="000000" w:themeColor="text1"/>
          <w:spacing w:val="2"/>
          <w:sz w:val="21"/>
          <w:szCs w:val="21"/>
          <w:lang w:eastAsia="ru-RU"/>
        </w:rPr>
        <w:t>, а правила разработки - </w:t>
      </w:r>
      <w:hyperlink r:id="rId7" w:history="1">
        <w:r w:rsidRPr="00327C48">
          <w:rPr>
            <w:rFonts w:eastAsia="Times New Roman" w:cs="Arial"/>
            <w:color w:val="000000" w:themeColor="text1"/>
            <w:spacing w:val="2"/>
            <w:sz w:val="21"/>
            <w:szCs w:val="21"/>
            <w:lang w:eastAsia="ru-RU"/>
          </w:rPr>
          <w:t>постановлением Правительства Российской Федерации от 19 ноября 2008 г. N 858 "О порядке разработки и утверждения сводов правил"</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r w:rsidRPr="00327C48">
        <w:rPr>
          <w:rFonts w:eastAsia="Times New Roman" w:cs="Arial"/>
          <w:b/>
          <w:bCs/>
          <w:color w:val="000000" w:themeColor="text1"/>
          <w:spacing w:val="2"/>
          <w:sz w:val="21"/>
          <w:szCs w:val="21"/>
          <w:lang w:eastAsia="ru-RU"/>
        </w:rPr>
        <w:t>Сведения о своде правил</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1 ИСПОЛНИТЕЛЬ - ОАО "Центр методологии нормирования и стандартизации в строительстве"</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2 ВНЕСЕН Техническим комитетом по стандартизации ТК 465 "Строительство"</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3 ПОДГОТОВЛЕН к утверждению Департаментом архитектуры, строительства и градостроительной политики</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lastRenderedPageBreak/>
        <w:t>4 УТВЕРЖДЕН </w:t>
      </w:r>
      <w:hyperlink r:id="rId8" w:history="1">
        <w:r w:rsidRPr="00327C48">
          <w:rPr>
            <w:rFonts w:eastAsia="Times New Roman" w:cs="Arial"/>
            <w:color w:val="000000" w:themeColor="text1"/>
            <w:spacing w:val="2"/>
            <w:sz w:val="21"/>
            <w:szCs w:val="21"/>
            <w:lang w:eastAsia="ru-RU"/>
          </w:rPr>
          <w:t>приказом Министерства регионального развития Российской Федерации (Минрегион России) от 27 декабря 2010 г. N 789</w:t>
        </w:r>
      </w:hyperlink>
      <w:r w:rsidRPr="00327C48">
        <w:rPr>
          <w:rFonts w:eastAsia="Times New Roman" w:cs="Arial"/>
          <w:color w:val="000000" w:themeColor="text1"/>
          <w:spacing w:val="2"/>
          <w:sz w:val="21"/>
          <w:szCs w:val="21"/>
          <w:lang w:eastAsia="ru-RU"/>
        </w:rPr>
        <w:t> и введен в действие с 20 мая 2011 г.</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5 ЗАРЕГИСТРИРОВАН Федеральным агентством по техническому регулированию и метрологии (Росстандарт). Пересмотр СП 55.13330.2010</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r w:rsidRPr="00327C48">
        <w:rPr>
          <w:rFonts w:eastAsia="Times New Roman" w:cs="Arial"/>
          <w:i/>
          <w:iCs/>
          <w:color w:val="000000" w:themeColor="text1"/>
          <w:spacing w:val="2"/>
          <w:sz w:val="21"/>
          <w:szCs w:val="21"/>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150" w:after="75" w:line="288" w:lineRule="atLeast"/>
        <w:textAlignment w:val="baseline"/>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     1 Область применения</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Настоящий свод правил распространяется на вновь строящиеся и реконструируемые отдельно стоящие жилые дома (далее - дома) с количеством этажей не более чем три, предназначенные для проживания одной семьи (объекты индивидуального жилищного строительства).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Настоящий свод правил распространяется также на вновь строящиеся и реконструируемые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если они: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не имеют помещений, расположенных над помещениями других жилых блоков;</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не имеют общих входов, вспомогательных помещений, чердаков;</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имеют самостоятельные системы вентиляции;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имеют самостоятельные системы отопления или индивидуальные вводы и подключения к внешним тепловым сетям.</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 xml:space="preserve">Блокированные дома, не отвечающие этим условиям, проектируют и строят в </w:t>
      </w:r>
      <w:r w:rsidRPr="00327C48">
        <w:rPr>
          <w:rFonts w:eastAsia="Times New Roman" w:cs="Arial"/>
          <w:color w:val="000000" w:themeColor="text1"/>
          <w:spacing w:val="2"/>
          <w:sz w:val="21"/>
          <w:szCs w:val="21"/>
          <w:lang w:eastAsia="ru-RU"/>
        </w:rPr>
        <w:lastRenderedPageBreak/>
        <w:t>соответствии с требованиями СП 54.13330. При проектировании и строительстве домов в соответствии с настоящим сводом правил должны применяться также положения других более общих сводов правил, распространяющиеся на жилые одноквартирные дома, если они не противоречат требованиям настоящего документа.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2 Нормативные ссылки</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Нормативные документы, на которые в тексте настоящего свода правил имеются ссылки, приведены в приложении 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3 Термины и определения</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В настоящем своде правил приняты термины и их определения, приведенные в приложении Б.</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4 Общие положения</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 xml:space="preserve">4.1 Во встроенных или пристроенных к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w:t>
      </w:r>
      <w:r w:rsidRPr="00327C48">
        <w:rPr>
          <w:rFonts w:eastAsia="Times New Roman" w:cs="Arial"/>
          <w:color w:val="000000" w:themeColor="text1"/>
          <w:spacing w:val="2"/>
          <w:sz w:val="21"/>
          <w:szCs w:val="21"/>
          <w:lang w:eastAsia="ru-RU"/>
        </w:rPr>
        <w:lastRenderedPageBreak/>
        <w:t>ремонту часов и обуви).</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4.2 Состав помещений дома, их размеры и функциональная взаимосвязь, а также состав инженерного оборудования определяются застройщиком.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В домах, принадлежащих к государственному и муниципальному жилищному фонду, в том числе жилищному фонду социального использования, минимальную площадь квартир и число комнат в них рекомендуется принимать согласно СП 54.13330.</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4.3 Дом должен включать как минимум следующий состав помещений: жилая(ые) комната(ы), кухня (кухня-ниша) или кухня-столовая, ванная комната или душевая, туалет, кладовая или встроенные шкафы; при отсутствии централизованного теплоснабжения - помещение теплогенераторной.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В доме должны быть предусмотрены отопление, вентиляция, водоснабжение, канализация, электроснабжение.</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В домах, принадлежащих к государственному и муниципальному жилищному фонду, в том числе жилищному фонду социального использования, состав помещений рекомендуется принимать с учетом </w:t>
      </w:r>
      <w:hyperlink r:id="rId9" w:history="1">
        <w:r w:rsidRPr="00327C48">
          <w:rPr>
            <w:rFonts w:eastAsia="Times New Roman" w:cs="Arial"/>
            <w:color w:val="000000" w:themeColor="text1"/>
            <w:spacing w:val="2"/>
            <w:sz w:val="21"/>
            <w:szCs w:val="21"/>
            <w:lang w:eastAsia="ru-RU"/>
          </w:rPr>
          <w:t>СП 54.13330</w:t>
        </w:r>
      </w:hyperlink>
      <w:r w:rsidRPr="00327C48">
        <w:rPr>
          <w:rFonts w:eastAsia="Times New Roman" w:cs="Arial"/>
          <w:color w:val="000000" w:themeColor="text1"/>
          <w:spacing w:val="2"/>
          <w:sz w:val="21"/>
          <w:szCs w:val="21"/>
          <w:lang w:eastAsia="ru-RU"/>
        </w:rPr>
        <w:t>, площадь помещений - согласно </w:t>
      </w:r>
      <w:hyperlink r:id="rId10" w:history="1">
        <w:r w:rsidRPr="00327C48">
          <w:rPr>
            <w:rFonts w:eastAsia="Times New Roman" w:cs="Arial"/>
            <w:color w:val="000000" w:themeColor="text1"/>
            <w:spacing w:val="2"/>
            <w:sz w:val="21"/>
            <w:szCs w:val="21"/>
            <w:lang w:eastAsia="ru-RU"/>
          </w:rPr>
          <w:t>СП 54.13330</w:t>
        </w:r>
      </w:hyperlink>
      <w:r w:rsidRPr="00327C48">
        <w:rPr>
          <w:rFonts w:eastAsia="Times New Roman" w:cs="Arial"/>
          <w:color w:val="000000" w:themeColor="text1"/>
          <w:spacing w:val="2"/>
          <w:sz w:val="21"/>
          <w:szCs w:val="21"/>
          <w:lang w:eastAsia="ru-RU"/>
        </w:rPr>
        <w:t>, оборудование помещений - согласно </w:t>
      </w:r>
      <w:hyperlink r:id="rId11" w:history="1">
        <w:r w:rsidRPr="00327C48">
          <w:rPr>
            <w:rFonts w:eastAsia="Times New Roman" w:cs="Arial"/>
            <w:color w:val="000000" w:themeColor="text1"/>
            <w:spacing w:val="2"/>
            <w:sz w:val="21"/>
            <w:szCs w:val="21"/>
            <w:lang w:eastAsia="ru-RU"/>
          </w:rPr>
          <w:t>СП 54.13330</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Площади помещений дома определяются с учетом расстановки необходимого набора мебели и оборудования и должны быть не менее: общей жилой комнаты - 12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74556678" wp14:editId="0B48F21F">
                <wp:extent cx="104775" cy="219075"/>
                <wp:effectExtent l="0" t="0" r="0" b="0"/>
                <wp:docPr id="31" name="Прямоугольник 31"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AgIt7cUwMAAF8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спальни - 8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1D793667" wp14:editId="4E28D9D8">
                <wp:extent cx="104775" cy="219075"/>
                <wp:effectExtent l="0" t="0" r="0" b="0"/>
                <wp:docPr id="30" name="Прямоугольник 30"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LgOm2hSAwAAXw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(при размещении ее в мансарде - 7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36AF3B98" wp14:editId="7B8E1287">
                <wp:extent cx="104775" cy="219075"/>
                <wp:effectExtent l="0" t="0" r="0" b="0"/>
                <wp:docPr id="29" name="Прямоугольник 29"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9C8CAUwMAAF8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кухни - 6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19B57A75" wp14:editId="6227A102">
                <wp:extent cx="104775" cy="219075"/>
                <wp:effectExtent l="0" t="0" r="0" b="0"/>
                <wp:docPr id="28" name="Прямоугольник 28"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OUnhTRSAwAAXw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Глубина туалета должна быть не менее 1,2 м при открывании двери наружу и не менее 1,5 м - при открывании двери внутрь.</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4.4 Высота (от пола до потолка) жилых комнат и кухни в климатических районах IА, IБ, IГ, IД и IIА (по СНиП 23-01) должна быть не менее 2,7 м, в остальных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 xml:space="preserve">4.5 В жилых домах, относящихся к государственному и муниципальному жилищному фонду, в том числе жилищному фонду социального использования, должны быть обеспечены условия для жизнедеятельности маломобильных групп населения, доступность участка, дома и его помещений для людей с детскими колясками, для </w:t>
      </w:r>
      <w:r w:rsidRPr="00327C48">
        <w:rPr>
          <w:rFonts w:eastAsia="Times New Roman" w:cs="Arial"/>
          <w:color w:val="000000" w:themeColor="text1"/>
          <w:spacing w:val="2"/>
          <w:sz w:val="21"/>
          <w:szCs w:val="21"/>
          <w:lang w:eastAsia="ru-RU"/>
        </w:rPr>
        <w:lastRenderedPageBreak/>
        <w:t>инвалидов и пожилых людей в соответствии с СП 59.13330 и СП 35-101 [3]. С этой целью должны быть предусмотрены необходимые габариты дорожек на участке и пандусы, а также соответствующие размеры дверей, тамбуров, коридоров и кухонь, уборных и ванных комнат.</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4.6 В состав проектной документации на дом допускается включать инструкцию по эксплуатации дома.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Инструкция по эксплуатации дома должна содержать данные, необходимые владельцу дома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каркаса, скрытых проводок и инженерных сетей, а также предельные значения нагрузок на элементы конструкций дома и на его электросеть. Эти данные могут быть представлены в виде копий исполнительной документации.</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4.7 Правила подсчета площадей помещений, определения объема и этажности дома и количества этажей принимают по СП 54.13330.</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4.8 Перепланировка и переустройство домов, относящихся к государственному и муниципальному жилищному фонду, в том числе жилищному фонду социального использования, должны осуществляться в соответствии с </w:t>
      </w:r>
      <w:hyperlink r:id="rId12" w:history="1">
        <w:r w:rsidRPr="00327C48">
          <w:rPr>
            <w:rFonts w:eastAsia="Times New Roman" w:cs="Arial"/>
            <w:color w:val="000000" w:themeColor="text1"/>
            <w:spacing w:val="2"/>
            <w:sz w:val="21"/>
            <w:szCs w:val="21"/>
            <w:lang w:eastAsia="ru-RU"/>
          </w:rPr>
          <w:t>Жилищным кодексом Российской Федерации</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5 Несущая способность и деформативность конструкций</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5.1 Основания и несущие конструкции дома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 разрушений или повреждений конструкций, приводящих к необходимости прекращения эксплуатации дома; недопустимого ухудшения эксплуатационных свойств конструкций или дома в целом вследствие деформаций или образования трещин.</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5.2 Конструкции и основания дома должны быть рассчитаны на восприятие нормативных нагрузок и воздействий.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должны быть приняты в соответствии с требованиями </w:t>
      </w:r>
      <w:hyperlink r:id="rId13" w:history="1">
        <w:r w:rsidRPr="00327C48">
          <w:rPr>
            <w:rFonts w:eastAsia="Times New Roman" w:cs="Arial"/>
            <w:color w:val="000000" w:themeColor="text1"/>
            <w:spacing w:val="2"/>
            <w:sz w:val="21"/>
            <w:szCs w:val="21"/>
            <w:lang w:eastAsia="ru-RU"/>
          </w:rPr>
          <w:t>СП 20.13330</w:t>
        </w:r>
      </w:hyperlink>
      <w:r w:rsidRPr="00327C48">
        <w:rPr>
          <w:rFonts w:eastAsia="Times New Roman" w:cs="Arial"/>
          <w:color w:val="000000" w:themeColor="text1"/>
          <w:spacing w:val="2"/>
          <w:sz w:val="21"/>
          <w:szCs w:val="21"/>
          <w:lang w:eastAsia="ru-RU"/>
        </w:rPr>
        <w:t xml:space="preserve">.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w:t>
      </w:r>
      <w:r w:rsidRPr="00327C48">
        <w:rPr>
          <w:rFonts w:eastAsia="Times New Roman" w:cs="Arial"/>
          <w:color w:val="000000" w:themeColor="text1"/>
          <w:spacing w:val="2"/>
          <w:sz w:val="21"/>
          <w:szCs w:val="21"/>
          <w:lang w:eastAsia="ru-RU"/>
        </w:rPr>
        <w:lastRenderedPageBreak/>
        <w:t>т.д.).</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5.3 Используемые при проектировании конструкций методы расчета их несущей способности и допустимой деформативности должны отвечать требованиям действующих нормативных документов на конструкции из соответствующих материалов.</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размещении дома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сводов правил.</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5.4 Фундаменты дома должны быть запроектированы с учетом физико-механических характеристик грунтов, предусмотренных в СП 22.13330 (для вечномерзлых грунтов - в СП 25.13330), характеристик гидрогеологического режима на площадке застройки, а также степени агрессивности грунтов и грунтовых вод по отношению к фундаментам и подземным инженерным сетям. Фундаменты должны обеспечивать необходимую равномерность осадок оснований под элементами дома.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6 Пожарная безопасность</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6.1 Дома относятся к классу Ф1.4 функциональной пожарной опасности в соответствии с </w:t>
      </w:r>
      <w:hyperlink r:id="rId14" w:history="1">
        <w:r w:rsidRPr="00327C48">
          <w:rPr>
            <w:rFonts w:eastAsia="Times New Roman" w:cs="Arial"/>
            <w:color w:val="000000" w:themeColor="text1"/>
            <w:spacing w:val="2"/>
            <w:sz w:val="21"/>
            <w:szCs w:val="21"/>
            <w:lang w:eastAsia="ru-RU"/>
          </w:rPr>
          <w:t>Техническим регламентом о требованиях пожарной безопасности</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проектировании и строительстве домов должны быть предусмотрены установленные настоящим сводом правил меры по предупреждению возникновения пожара, обеспечению возможности своевременной эвакуации людей из дома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дому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6.2 Противопожарные расстояния между домами, а также другими сооружениями должны соответствовать требованиям </w:t>
      </w:r>
      <w:hyperlink r:id="rId15" w:history="1">
        <w:r w:rsidRPr="00327C48">
          <w:rPr>
            <w:rFonts w:eastAsia="Times New Roman" w:cs="Arial"/>
            <w:color w:val="000000" w:themeColor="text1"/>
            <w:spacing w:val="2"/>
            <w:sz w:val="21"/>
            <w:szCs w:val="21"/>
            <w:lang w:eastAsia="ru-RU"/>
          </w:rPr>
          <w:t>Технического регламента о требованиях пожарной безопасности</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Смежные жилые блоки следует разделять глухими противопожарными стенами с пределом огнестойкости не менее REI 45 и класса пожарной опасности не ниже К1. Блокированные дома классов конструктивной пожарной опасности С2 и С3 дополнительно должны быть в соответствии с </w:t>
      </w:r>
      <w:hyperlink r:id="rId16" w:history="1">
        <w:r w:rsidRPr="00327C48">
          <w:rPr>
            <w:rFonts w:eastAsia="Times New Roman" w:cs="Arial"/>
            <w:color w:val="000000" w:themeColor="text1"/>
            <w:spacing w:val="2"/>
            <w:sz w:val="21"/>
            <w:szCs w:val="21"/>
            <w:lang w:eastAsia="ru-RU"/>
          </w:rPr>
          <w:t>Техническим регламентом о требованиях пожарной безопасности</w:t>
        </w:r>
      </w:hyperlink>
      <w:r w:rsidRPr="00327C48">
        <w:rPr>
          <w:rFonts w:eastAsia="Times New Roman" w:cs="Arial"/>
          <w:color w:val="000000" w:themeColor="text1"/>
          <w:spacing w:val="2"/>
          <w:sz w:val="21"/>
          <w:szCs w:val="21"/>
          <w:lang w:eastAsia="ru-RU"/>
        </w:rPr>
        <w:t> и СП 4.13130разделены глухими противопожарными стенами 1-го типа с пределом огнестойкости не менее REI 150 и класса пожарной опасности не ниже К0 на пожарные отсеки площадью этажа не более 600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68592F74" wp14:editId="407E52CE">
                <wp:extent cx="104775" cy="219075"/>
                <wp:effectExtent l="0" t="0" r="0" b="0"/>
                <wp:docPr id="27" name="Прямоугольник 27"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Com8ItUwMAAF8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xml:space="preserve">, включающие один или </w:t>
      </w:r>
      <w:r w:rsidRPr="00327C48">
        <w:rPr>
          <w:rFonts w:eastAsia="Times New Roman" w:cs="Arial"/>
          <w:color w:val="000000" w:themeColor="text1"/>
          <w:spacing w:val="2"/>
          <w:sz w:val="21"/>
          <w:szCs w:val="21"/>
          <w:lang w:eastAsia="ru-RU"/>
        </w:rPr>
        <w:lastRenderedPageBreak/>
        <w:t>несколько жилых блоков.</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6.3 К одно- и двухэтажным домам требования по степени огнестойкости и классу конструктивной пожарной опасности не предъявляются.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6.4 В домах с количеством этажей равным трем (трехэтажные) основные конструкции должны соответствовать требованиям, предъявляемым к конструкциям зданий III степени огнестойкости по таблице 21 </w:t>
      </w:r>
      <w:hyperlink r:id="rId17" w:history="1">
        <w:r w:rsidRPr="00327C48">
          <w:rPr>
            <w:rFonts w:eastAsia="Times New Roman" w:cs="Arial"/>
            <w:color w:val="000000" w:themeColor="text1"/>
            <w:spacing w:val="2"/>
            <w:sz w:val="21"/>
            <w:szCs w:val="21"/>
            <w:lang w:eastAsia="ru-RU"/>
          </w:rPr>
          <w:t>Технического регламента о требованиях пожарной безопасности</w:t>
        </w:r>
      </w:hyperlink>
      <w:r w:rsidRPr="00327C48">
        <w:rPr>
          <w:rFonts w:eastAsia="Times New Roman" w:cs="Arial"/>
          <w:color w:val="000000" w:themeColor="text1"/>
          <w:spacing w:val="2"/>
          <w:sz w:val="21"/>
          <w:szCs w:val="21"/>
          <w:lang w:eastAsia="ru-RU"/>
        </w:rPr>
        <w:t>: предел огнестойкости несущих элементов должен быть не менее R 45, перекрытий - REI 45, ненесущих наружных стен - Е 15, настилов бесчердачных покрытий - RE 15, открытых ферм, балок и прогонов бесчердачных покрытий - R 15. Предел огнестойкости межкомнатных перегородок не регламентируется. Класс конструктивной пожарной опасности дома должен быть не ниже С2.</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Допускается конструкции трехэтажных домов выполнять IV степени огнестойкости, если площадь этажа не превышает 150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6FD4613A" wp14:editId="41A2CF1A">
                <wp:extent cx="104775" cy="219075"/>
                <wp:effectExtent l="0" t="0" r="0" b="0"/>
                <wp:docPr id="26" name="Прямоугольник 26"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Awt4eZUwMAAF8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при этом следует принимать предел огнестойкости несущих элементов не менее R 30, перекрытий - не менее REI 30.</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6.5 Каждый дом (жилой блок) должен иметь минимум один эвакуационный выход непосредственно наружу, в том числе на лестницу 3-го типа, в соответствии с </w:t>
      </w:r>
      <w:hyperlink r:id="rId18" w:history="1">
        <w:r w:rsidRPr="00327C48">
          <w:rPr>
            <w:rFonts w:eastAsia="Times New Roman" w:cs="Arial"/>
            <w:color w:val="000000" w:themeColor="text1"/>
            <w:spacing w:val="2"/>
            <w:sz w:val="21"/>
            <w:szCs w:val="21"/>
            <w:lang w:eastAsia="ru-RU"/>
          </w:rPr>
          <w:t>Техническим регламентом о требованиях пожарной безопасности</w:t>
        </w:r>
      </w:hyperlink>
      <w:r w:rsidRPr="00327C48">
        <w:rPr>
          <w:rFonts w:eastAsia="Times New Roman" w:cs="Arial"/>
          <w:color w:val="000000" w:themeColor="text1"/>
          <w:spacing w:val="2"/>
          <w:sz w:val="21"/>
          <w:szCs w:val="21"/>
          <w:lang w:eastAsia="ru-RU"/>
        </w:rPr>
        <w:t> и СП 1.13130.</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6.6 В двухэтажных домах в качестве эвакуационных допускается использовать внутренние открытые лестницы (2-го типа) в соответствии с </w:t>
      </w:r>
      <w:hyperlink r:id="rId19" w:history="1">
        <w:r w:rsidRPr="00327C48">
          <w:rPr>
            <w:rFonts w:eastAsia="Times New Roman" w:cs="Arial"/>
            <w:color w:val="000000" w:themeColor="text1"/>
            <w:spacing w:val="2"/>
            <w:sz w:val="21"/>
            <w:szCs w:val="21"/>
            <w:lang w:eastAsia="ru-RU"/>
          </w:rPr>
          <w:t>Техническим регламентом о требованиях пожарной безопасности</w:t>
        </w:r>
      </w:hyperlink>
      <w:r w:rsidRPr="00327C48">
        <w:rPr>
          <w:rFonts w:eastAsia="Times New Roman" w:cs="Arial"/>
          <w:color w:val="000000" w:themeColor="text1"/>
          <w:spacing w:val="2"/>
          <w:sz w:val="21"/>
          <w:szCs w:val="21"/>
          <w:lang w:eastAsia="ru-RU"/>
        </w:rPr>
        <w:t> и СП 1.13130,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6.7 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б) указанные помещения должны иметь выход непосредственно в коридор или в холл с выходом на балкон;</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в) высота расположения упомянутых окон и балкона над уровнем земли должна быть не более 7 м.</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lastRenderedPageBreak/>
        <w:b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 и класс конструктивной пожарной опасности не ниже К1 в соответствии с таблицей 21 </w:t>
      </w:r>
      <w:hyperlink r:id="rId20" w:history="1">
        <w:r w:rsidRPr="00327C48">
          <w:rPr>
            <w:rFonts w:eastAsia="Times New Roman" w:cs="Arial"/>
            <w:color w:val="000000" w:themeColor="text1"/>
            <w:spacing w:val="2"/>
            <w:sz w:val="21"/>
            <w:szCs w:val="21"/>
            <w:lang w:eastAsia="ru-RU"/>
          </w:rPr>
          <w:t>Технического регламента о требованиях пожарной безопасности</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Лестничная клетка может не иметь световых проемов в стенах, а освещаться верхним светом. Лестницы могут быть деревянными.</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6.8 При проектировании и строительстве блокированных домов должны быть приняты меры для предупреждения распространения огня на соседние жилые блоки и пожарные отсеки, минуя противопожарные преграды. Для этого противопожарные стены должны пересекать все конструкции дома, выполненные из горючих материалов.</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этом противопожарные стены 1-го типа по Техническому регламенту о пожарной безопасности, разделяющие дом на пожарные отсеки, должны возвышаться над кровлей и выступать за наружную облицовку стен не менее чем на 15 см, а при применении в покрытии, за исключением кровли, материалов групп горючести Г3 и Г4 - возвышаться над кровлей не менее чем на 60 см и выступать за наружную поверхность стены не менее чем на 30 см.</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Противопожарные стены, разделяющие жилые блоки дома, могут не пересекать кровлю и наружную облицовку стен при условии, что зазоры между противопожарной стеной и кровлей, а также между противопожарной стеной и облицовкой стены плотно заполнены негорючим материалом на всю толщину противопожарной стены.</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Прямое расстояние по горизонтали между любыми проемами, расположенными в соседних пожарных отсеках, должно быть не менее 3 м, а в соседних жилых блоках - не мене 1,2 м.</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примыкании наружных стен смежных жилых блоков или пожарных отсеков под углом 135° и менее участок наружной стены, образующей этот угол, общей длиной не менее 1,2 м для смежных жилых блоков и не менее 3 м для смежных пожарных отсеков должен быть выполнен таким образом, чтобы он отвечал требованиям, предъявляемым к соответствующей противопожарной стене.</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6.9 Встроенная автостоянка для двух машин и более должна отделяться от других помещений дома (блока) перегородками и перекрытиями с пределом огнестойкости не менее REI 45.</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 xml:space="preserve">Дверь между автостоянкой и жилыми помещениями должна быть оборудована уплотнением в притворах, устройством для самозакрывания и не должна выходить в </w:t>
      </w:r>
      <w:r w:rsidRPr="00327C48">
        <w:rPr>
          <w:rFonts w:eastAsia="Times New Roman" w:cs="Arial"/>
          <w:color w:val="000000" w:themeColor="text1"/>
          <w:spacing w:val="2"/>
          <w:sz w:val="21"/>
          <w:szCs w:val="21"/>
          <w:lang w:eastAsia="ru-RU"/>
        </w:rPr>
        <w:lastRenderedPageBreak/>
        <w:t>помещение для сна.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6.10 Строительные конструкции дома не должны способствовать скрытому распространению горения. Пустоты в стенах, перегородках, перекрытиях и покрытиях, ограниченные материалами групп горючести Г3 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термопластичных пенопластов.</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6.11 Трехэтажные дома должны быть оборудованы автономными оптико-электронными дымовыми пожарными извещателями, соответствующими требованиям НПБ 66 [2], или другими извещателями с аналогичными характеристиками. На каждом этаже дома с учетом необходимости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 помещениях.</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Встроенные автостоянки и помещения общественного назначения должны быть оборудованы указанными извещателями и, кроме того, первичными средствами пожаротушения.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6.12 При отсутствии централизованного теплоснабжения в качестве источников тепловой энергии, работающих на газовом или жидком топливе, должны применяться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Помещение, в котором расположен теплогенератор, работающий на газовом или жидком топливе, должно соответствовать требованиям безопасности, изложенным в СП 61.13330 и СП 62.13330.</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СП 62.13330.</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отсутствии централизованного газоснабжения для снабжения газом кухонных плит допускается применение газобаллонных установок, размещаемых вне дома. Внутри дома допускается установка баллона вместимостью не более 50 л.</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6.13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21" w:history="1">
        <w:r w:rsidRPr="00327C48">
          <w:rPr>
            <w:rFonts w:eastAsia="Times New Roman" w:cs="Arial"/>
            <w:color w:val="000000" w:themeColor="text1"/>
            <w:spacing w:val="2"/>
            <w:sz w:val="21"/>
            <w:szCs w:val="21"/>
            <w:lang w:eastAsia="ru-RU"/>
          </w:rPr>
          <w:t>СП 60.13330</w:t>
        </w:r>
      </w:hyperlink>
      <w:r w:rsidRPr="00327C48">
        <w:rPr>
          <w:rFonts w:eastAsia="Times New Roman" w:cs="Arial"/>
          <w:color w:val="000000" w:themeColor="text1"/>
          <w:spacing w:val="2"/>
          <w:sz w:val="21"/>
          <w:szCs w:val="21"/>
          <w:lang w:eastAsia="ru-RU"/>
        </w:rPr>
        <w:t> и </w:t>
      </w:r>
      <w:hyperlink r:id="rId22" w:history="1">
        <w:r w:rsidRPr="00327C48">
          <w:rPr>
            <w:rFonts w:eastAsia="Times New Roman" w:cs="Arial"/>
            <w:color w:val="000000" w:themeColor="text1"/>
            <w:spacing w:val="2"/>
            <w:sz w:val="21"/>
            <w:szCs w:val="21"/>
            <w:lang w:eastAsia="ru-RU"/>
          </w:rPr>
          <w:t>СП 7.13130</w:t>
        </w:r>
      </w:hyperlink>
      <w:r w:rsidRPr="00327C48">
        <w:rPr>
          <w:rFonts w:eastAsia="Times New Roman" w:cs="Arial"/>
          <w:color w:val="000000" w:themeColor="text1"/>
          <w:spacing w:val="2"/>
          <w:sz w:val="21"/>
          <w:szCs w:val="21"/>
          <w:lang w:eastAsia="ru-RU"/>
        </w:rPr>
        <w:t xml:space="preserve">. Теплогенераторы и варочные плиты заводского изготовления </w:t>
      </w:r>
      <w:r w:rsidRPr="00327C48">
        <w:rPr>
          <w:rFonts w:eastAsia="Times New Roman" w:cs="Arial"/>
          <w:color w:val="000000" w:themeColor="text1"/>
          <w:spacing w:val="2"/>
          <w:sz w:val="21"/>
          <w:szCs w:val="21"/>
          <w:lang w:eastAsia="ru-RU"/>
        </w:rPr>
        <w:lastRenderedPageBreak/>
        <w:t>должны быть установлены также с учетом требований безопасности, содержащихся в инструкциях предприятий-изготовителей.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Кладовую твердого топлива допускается располагать в первом, цокольном этаже или в подвале дома.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6.14 Газовые камины должны быть заводского изготовления. Отвод продуктов горения должен быть предусмотрен в дымоход. Размещение каминов и оснащение их газогорелочных устройств автоматикой безопасности должны производиться с соблюдением требований, имеющихся в инструкциях предприятия-изготовителя.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6.15 Электроустановки должны отвечать требованиям </w:t>
      </w:r>
      <w:hyperlink r:id="rId23" w:history="1">
        <w:r w:rsidRPr="00327C48">
          <w:rPr>
            <w:rFonts w:eastAsia="Times New Roman" w:cs="Arial"/>
            <w:color w:val="000000" w:themeColor="text1"/>
            <w:spacing w:val="2"/>
            <w:sz w:val="21"/>
            <w:szCs w:val="21"/>
            <w:lang w:eastAsia="ru-RU"/>
          </w:rPr>
          <w:t>"Правил устройства электроустановок (ПУЭ)"</w:t>
        </w:r>
      </w:hyperlink>
      <w:r w:rsidRPr="00327C48">
        <w:rPr>
          <w:rFonts w:eastAsia="Times New Roman" w:cs="Arial"/>
          <w:color w:val="000000" w:themeColor="text1"/>
          <w:spacing w:val="2"/>
          <w:sz w:val="21"/>
          <w:szCs w:val="21"/>
          <w:lang w:eastAsia="ru-RU"/>
        </w:rPr>
        <w:t> и государственных стандартов на электроустановки зданий с учетом положений настоящего пункта и быть оборудованы устройствами защитного отключения (УЗО).</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Электропечи, применяемые для парильной сауны, должны иметь автоматическую защиту и устройство отключения через 8 ч непрерывной работы.</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6.16 При проектировании и строительстве домов должны учитываться требования по обеспечению водой для наружного пожаротушения в соответствии с таблицей 7 </w:t>
      </w:r>
      <w:hyperlink r:id="rId24" w:history="1">
        <w:r w:rsidRPr="00327C48">
          <w:rPr>
            <w:rFonts w:eastAsia="Times New Roman" w:cs="Arial"/>
            <w:color w:val="000000" w:themeColor="text1"/>
            <w:spacing w:val="2"/>
            <w:sz w:val="21"/>
            <w:szCs w:val="21"/>
            <w:lang w:eastAsia="ru-RU"/>
          </w:rPr>
          <w:t>Технического регламента о требованиях пожарной безопасности</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7 Безопасность при пользовании</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7.1 Дом должен быть запроектирован, возведен и оборудован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подвижными элементами и инженерным оборудованием.</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 xml:space="preserve">7.2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оборудования помещений дома. В необходимых случаях должны быть предусмотрены поручни. Применение лестниц с разной высотой ступеней </w:t>
      </w:r>
      <w:r w:rsidRPr="00327C48">
        <w:rPr>
          <w:rFonts w:eastAsia="Times New Roman" w:cs="Arial"/>
          <w:color w:val="000000" w:themeColor="text1"/>
          <w:spacing w:val="2"/>
          <w:sz w:val="21"/>
          <w:szCs w:val="21"/>
          <w:lang w:eastAsia="ru-RU"/>
        </w:rPr>
        <w:lastRenderedPageBreak/>
        <w:t>не допускается.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7.3 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и быть не менее 0,9 м.</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Ограждения должны быть непрерывными, оборудованы поручнями и рассчитаны на восприятие нагрузок не менее 0,3 кН/м.</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7.4 В доме и на участке следует предусматривать необходимые мероприятия по защите от несанкционированного вторжения.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7.5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7.6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°С, если не приняты меры для предотвращения касания их человеком, и 90 °С в других случаях; температура поверхностей других трубопроводов и дымоходов не должна превышать 40 °С; температура горячего воздуха на расстоянии 10 см от выпускного отверстия приборов воздушного отопления не должна превышать 70 °С; температура горячей воды в системе горячего водоснабжения не должна превышать 60 °С.</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7.7 Агрегаты и приборы, смещение которых может привести к пожару или взрыву, в доме, возведенном в сейсмическом районе, должны быть надежно закреплены.</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8 Обеспечение санитарно-эпидемиологических требований</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8.1 При проектировании и строительстве домов должны быть предусмотрены установленные настоящим сводом правил меры, обеспечивающие выполнение санитарно-эпидемиологических требований по охране здоровья людей и окружающей природной среды.</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 xml:space="preserve">8.2 Система отопления и ограждающие конструкции дома должны быть рассчитаны на обеспечение в помещениях дома в течение отопительного периода при расчетных параметрах наружного воздуха для соответствующих районов строительства температуры внутреннего воздуха в допустимых пределах, установленных ГОСТ 30494, </w:t>
      </w:r>
      <w:r w:rsidRPr="00327C48">
        <w:rPr>
          <w:rFonts w:eastAsia="Times New Roman" w:cs="Arial"/>
          <w:color w:val="000000" w:themeColor="text1"/>
          <w:spacing w:val="2"/>
          <w:sz w:val="21"/>
          <w:szCs w:val="21"/>
          <w:lang w:eastAsia="ru-RU"/>
        </w:rPr>
        <w:lastRenderedPageBreak/>
        <w:t>но не ниже 20 °С для всех помещений с постоянным пребыванием людей (по </w:t>
      </w:r>
      <w:hyperlink r:id="rId25" w:history="1">
        <w:r w:rsidRPr="00327C48">
          <w:rPr>
            <w:rFonts w:eastAsia="Times New Roman" w:cs="Arial"/>
            <w:color w:val="000000" w:themeColor="text1"/>
            <w:spacing w:val="2"/>
            <w:sz w:val="21"/>
            <w:szCs w:val="21"/>
            <w:lang w:eastAsia="ru-RU"/>
          </w:rPr>
          <w:t>СП 60.13330</w:t>
        </w:r>
      </w:hyperlink>
      <w:r w:rsidRPr="00327C48">
        <w:rPr>
          <w:rFonts w:eastAsia="Times New Roman" w:cs="Arial"/>
          <w:color w:val="000000" w:themeColor="text1"/>
          <w:spacing w:val="2"/>
          <w:sz w:val="21"/>
          <w:szCs w:val="21"/>
          <w:lang w:eastAsia="ru-RU"/>
        </w:rPr>
        <w:t>), а в кухнях и уборных - 18 °С, в ванных и душевых - 24 °С.</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устройстве в доме системы воздушного отопления с принудительной подачей воздуха в холодный период года эта система должна быть рассчитана на обеспечение в помещениях дома оптимальных значений параметров микроклимата по </w:t>
      </w:r>
      <w:hyperlink r:id="rId26" w:history="1">
        <w:r w:rsidRPr="00327C48">
          <w:rPr>
            <w:rFonts w:eastAsia="Times New Roman" w:cs="Arial"/>
            <w:color w:val="000000" w:themeColor="text1"/>
            <w:spacing w:val="2"/>
            <w:sz w:val="21"/>
            <w:szCs w:val="21"/>
            <w:lang w:eastAsia="ru-RU"/>
          </w:rPr>
          <w:t>ГОСТ 30494</w:t>
        </w:r>
      </w:hyperlink>
      <w:r w:rsidRPr="00327C48">
        <w:rPr>
          <w:rFonts w:eastAsia="Times New Roman" w:cs="Arial"/>
          <w:color w:val="000000" w:themeColor="text1"/>
          <w:spacing w:val="2"/>
          <w:sz w:val="21"/>
          <w:szCs w:val="21"/>
          <w:lang w:eastAsia="ru-RU"/>
        </w:rPr>
        <w:t> (температура, относительная влажность и скорость движения воздуха, результирующая температура помещения и ее локальная асимметрия). При устройстве системы кондиционирования воздуха оптимальные параметры должны обеспечиваться и в теплый период года.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8.3 Система вентиляции должна поддерживать чистоту (качество) воздуха в помещениях в соответствии с санитарными требованиями и равномерность его поступления и распространения. Вентиляция может быть:</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 естественным побуждением удаления воздуха через вентиляционные каналы;</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 механическим побуждением притока и удаления воздуха, в том числе совмещенная с воздушным отоплением;</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комбинированная с естественным притоком и удалением воздуха через вентиляционные каналы с частичным использованием механического побуждения.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Удаление воздуха следует предусматривать из кухни, уборной, ванны и при необходимости - из других помещений дома.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Для обеспечения естественной вентиляции должна быть предусмотрена возможность проветривания помещений дома через окна, форточки, фрамуги и др.</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8.4 Минимальная производительность системы вентиляции дома в режиме обслуживания должна определяться из расчета не менее однократного обмена объема воздуха в течение часа в помещениях с постоянным пребыванием людей. Из кухни в режиме обслуживания должно удаляться не менее 60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2EC21D35" wp14:editId="67E734C5">
                <wp:extent cx="104775" cy="219075"/>
                <wp:effectExtent l="0" t="0" r="0" b="0"/>
                <wp:docPr id="25" name="Прямоугольник 25"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NnEOZ5SAwAAXw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воздуха в час, из ванны, уборной - 25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2491AB51" wp14:editId="0365F60E">
                <wp:extent cx="104775" cy="219075"/>
                <wp:effectExtent l="0" t="0" r="0" b="0"/>
                <wp:docPr id="24" name="Прямоугольник 24"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B6HwqUwMAAF8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воздуха в час.</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Кратность воздухообмена в других помещениях, а также во всех вентилируемых помещениях в нерабочем режиме должна составлять не менее 0,2 объема помещения в час.</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lastRenderedPageBreak/>
        <w:t>8.5 При строительстве домов на участках, где, по данным инженерно-экологических изысканий, имеются выделения почвенных газов (радона, метана, торина),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дом, и другие меры, способствующие снижению его концентрации в соответствии с требованиями санитарных норм.</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8.6 Звукоизоляция наружных и внутренних ограждающих конструкций жилых помещений, воздуховодов и трубопроводов должна обеспечивать снижение звукового давления от внешних источников шума, а также от шума оборудования инженерных систем до уровня, не превышающего допускаемого по </w:t>
      </w:r>
      <w:hyperlink r:id="rId27" w:history="1">
        <w:r w:rsidRPr="00327C48">
          <w:rPr>
            <w:rFonts w:eastAsia="Times New Roman" w:cs="Arial"/>
            <w:color w:val="000000" w:themeColor="text1"/>
            <w:spacing w:val="2"/>
            <w:sz w:val="21"/>
            <w:szCs w:val="21"/>
            <w:lang w:eastAsia="ru-RU"/>
          </w:rPr>
          <w:t>СП 51.13330</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Стены, разделяющие жилые блоки блокированного дома, должны иметь индекс изоляции воздушного шума не ниже 52 дБ.</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8.7 Естественное освещение должно быть обеспечено в жилых комнатах и кухне. Уровень естественного освещения должен соответствовать требованиям СП 52.13330. Отношение площади световых проемов к площади пола жилых помещений и кухонь должно быть не менее 1:8. Для мансардных этажей допускается принимать это отношение не менее 1:10.</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Необходимость естественного освещения для встроенных помещений общественного назначения устанавливается по СНиП 31-06. Уровень естественного освещения этих помещений должен соответствовать требованиям </w:t>
      </w:r>
      <w:hyperlink r:id="rId28" w:history="1">
        <w:r w:rsidRPr="00327C48">
          <w:rPr>
            <w:rFonts w:eastAsia="Times New Roman" w:cs="Arial"/>
            <w:color w:val="000000" w:themeColor="text1"/>
            <w:spacing w:val="2"/>
            <w:sz w:val="21"/>
            <w:szCs w:val="21"/>
            <w:lang w:eastAsia="ru-RU"/>
          </w:rPr>
          <w:t>СП 52.13330</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8.8 Ограждающие конструкции дома должны иметь теплоизоляцию, воздухоизоляцию от проникновения наружного холодного воздуха и пароизоляцию от диффузии водяного пара из внутренних помещений, обеспечивающие:</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необходимую температуру на внутренних поверхностях конструкций и отсутствие конденсации влаги внутри помещений;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предотвращение накопления влаги в конструкциях.</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°С, а для конструкций пола первого этажа - 2 °С. Температура внутренней поверхности конструктивных элементов окон не должна быть ниже 3 °С при расчетной температуре наружного воздуха.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Помещения дома должны быть защищены от проникновения дождевой, талой, грунтовой воды и бытовых утечек воды.</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lastRenderedPageBreak/>
        <w:t>8.9 Снабжение дома питьевой водой должно быть предусмотрено от централизованной сети водоснабжения населенного пункта.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соответствующими надзорными органами. Качество питьевой воды должно соответствовать гигиеническим нормативам.</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8.10 Для удаления сточных вод должна быть предусмотрена система канализации - централизованная, локальная или индивидуальная, в том числе выгребная, поглощающая или с санитарной индивидуальной биообработкой.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Сбор и удаление твердых бытовых отходов и отходов от эксплуатации помещений общественного назначения должны быть организованы в соответствии с правилами эксплуатации жилищного фонда, принятыми органами местного самоуправления.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Сточные воды и твердые отходы должны удаляться без загрязнения территории и водоносных горизонтов.</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8.11 Инсоляция помещений дома должна быть предусмотрена в соответствии с требованиями </w:t>
      </w:r>
      <w:hyperlink r:id="rId29" w:history="1">
        <w:r w:rsidRPr="00327C48">
          <w:rPr>
            <w:rFonts w:eastAsia="Times New Roman" w:cs="Arial"/>
            <w:color w:val="000000" w:themeColor="text1"/>
            <w:spacing w:val="2"/>
            <w:sz w:val="21"/>
            <w:szCs w:val="21"/>
            <w:lang w:eastAsia="ru-RU"/>
          </w:rPr>
          <w:t>СанПиН 2.1.2.2645</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9 Энергосбережение</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9.1 Дом должен быть запроектирован и возведен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невозобновляемых энергетических ресурсов при его эксплуатации.</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9.2 Соблюдение требований, касающихся норм по энергосбережению, оценивают или по характеристикам основных элементов дома - строительных конструкций и инженерных систем, или по комплексному показателю удельного расхода энергии на отопление дома.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9.3 При оценке энергоэффективности дома по характеристикам его строительных конструкций и инженерных систем требования настоящего свода правил считаются выполненными, если соблюдены следующие условия: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приведенное сопротивление теплопередаче и воздухопроницаемость ограждающих конструкций не ниже требуемых по </w:t>
      </w:r>
      <w:hyperlink r:id="rId30" w:history="1">
        <w:r w:rsidRPr="00327C48">
          <w:rPr>
            <w:rFonts w:eastAsia="Times New Roman" w:cs="Arial"/>
            <w:color w:val="000000" w:themeColor="text1"/>
            <w:spacing w:val="2"/>
            <w:sz w:val="21"/>
            <w:szCs w:val="21"/>
            <w:lang w:eastAsia="ru-RU"/>
          </w:rPr>
          <w:t>СП 50.13330</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lastRenderedPageBreak/>
        <w:t>системы отопления, вентиляции, кондиционирования воздуха и горячего водоснабжения имеют автоматическое или ручное регулирование;</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инженерные системы дома при централизованном снабжении оснащены приборами учета тепловой энергии, холодной и горячей воды, электроэнергии и газа.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9.4 При оценке энергоэффективности дома по комплексному показателю удельного расхода энергии на его отопление требования настоящего свода правил считаются выполненными, если расчетное значение удельного расхода энергии </w:t>
      </w:r>
      <w:r w:rsidRPr="00327C48">
        <w:rPr>
          <w:rFonts w:eastAsia="Times New Roman" w:cs="Arial"/>
          <w:noProof/>
          <w:color w:val="000000" w:themeColor="text1"/>
          <w:spacing w:val="2"/>
          <w:sz w:val="21"/>
          <w:szCs w:val="21"/>
          <w:lang w:eastAsia="ru-RU"/>
        </w:rPr>
        <mc:AlternateContent>
          <mc:Choice Requires="wps">
            <w:drawing>
              <wp:inline distT="0" distB="0" distL="0" distR="0" wp14:anchorId="094EF190" wp14:editId="3495E952">
                <wp:extent cx="123825" cy="161925"/>
                <wp:effectExtent l="0" t="0" r="0" b="0"/>
                <wp:docPr id="23" name="Прямоугольник 23"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55.13330.2011 Дома жилые одноквартирные. Актуализированная редакция СНиП 31-02-2001"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для поддержания в доме нормируемых параметров микроклимата и качества воздуха не превышает максимально допустимого нормативного значения </w:t>
      </w:r>
      <w:r w:rsidRPr="00327C48">
        <w:rPr>
          <w:rFonts w:eastAsia="Times New Roman" w:cs="Arial"/>
          <w:noProof/>
          <w:color w:val="000000" w:themeColor="text1"/>
          <w:spacing w:val="2"/>
          <w:sz w:val="21"/>
          <w:szCs w:val="21"/>
          <w:lang w:eastAsia="ru-RU"/>
        </w:rPr>
        <mc:AlternateContent>
          <mc:Choice Requires="wps">
            <w:drawing>
              <wp:inline distT="0" distB="0" distL="0" distR="0" wp14:anchorId="5DADB0A9" wp14:editId="6B5F3223">
                <wp:extent cx="295275" cy="276225"/>
                <wp:effectExtent l="0" t="0" r="0" b="0"/>
                <wp:docPr id="22" name="Прямоугольник 22"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СП 55.13330.2011 Дома жилые одноквартирные. Актуализированная редакция СНиП 31-02-2001" style="width:23.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приведенного в </w:t>
      </w:r>
      <w:hyperlink r:id="rId31" w:history="1">
        <w:r w:rsidRPr="00327C48">
          <w:rPr>
            <w:rFonts w:eastAsia="Times New Roman" w:cs="Arial"/>
            <w:color w:val="000000" w:themeColor="text1"/>
            <w:spacing w:val="2"/>
            <w:sz w:val="21"/>
            <w:szCs w:val="21"/>
            <w:lang w:eastAsia="ru-RU"/>
          </w:rPr>
          <w:t>СП 50.13330</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этом инженерные системы дома должны иметь автоматическое или ручное регулирование и при централизованном снабжении должны быть оснащены приборами учета расхода теплоты, холодной и горячей воды, электроэнергии и газа.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9.5 Расчетное значение удельного расхода тепловой энергии на отопление запроектированного дома </w:t>
      </w:r>
      <w:r w:rsidRPr="00327C48">
        <w:rPr>
          <w:rFonts w:eastAsia="Times New Roman" w:cs="Arial"/>
          <w:noProof/>
          <w:color w:val="000000" w:themeColor="text1"/>
          <w:spacing w:val="2"/>
          <w:sz w:val="21"/>
          <w:szCs w:val="21"/>
          <w:lang w:eastAsia="ru-RU"/>
        </w:rPr>
        <mc:AlternateContent>
          <mc:Choice Requires="wps">
            <w:drawing>
              <wp:inline distT="0" distB="0" distL="0" distR="0" wp14:anchorId="7F1AC088" wp14:editId="405922F5">
                <wp:extent cx="123825" cy="161925"/>
                <wp:effectExtent l="0" t="0" r="0" b="0"/>
                <wp:docPr id="21" name="Прямоугольник 21"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СП 55.13330.2011 Дома жилые одноквартирные. Актуализированная редакция СНиП 31-02-2001"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определяют как сумму теплопотерь через ограждающие конструкции и с уходящим воздухом через систему вентиляции за отопительный период, отнесенную к 1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21B9F7E7" wp14:editId="76682E1C">
                <wp:extent cx="104775" cy="219075"/>
                <wp:effectExtent l="0" t="0" r="0" b="0"/>
                <wp:docPr id="20" name="Прямоугольник 20"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OJQ+5ZSAwAAXw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площади отапливаемых помещений дома и числу градусо-суток отопительного периода.</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9.6 В целях достижения оптимальных технико-экономических характеристик дома и дальнейшего сокращения удельного расхода энергии на отопление предусматривают:</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объемно-планировочные решения дома, обеспечивающие улучшение показателей его компактности;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наиболее рациональную ориентацию дома и его помещений по отношению к странам света с учетом преобладающих направлений холодного ветра и потоков солнечной радиации;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применение эффективного инженерного оборудования соответствующего номенклатурного ряда с повышенным КПД;</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применение энергосберегающих источников искусственного освещения;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утилизацию теплоты отходящего воздуха, сточных вод, использование возобновляемых источников солнечной энергии, ветра и т.д.</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 xml:space="preserve">Если в результате проведения указанных мероприятий соблюдение условий 9.4 обеспечивается при меньших значениях сопротивления теплопередаче ограждающих </w:t>
      </w:r>
      <w:r w:rsidRPr="00327C48">
        <w:rPr>
          <w:rFonts w:eastAsia="Times New Roman" w:cs="Arial"/>
          <w:color w:val="000000" w:themeColor="text1"/>
          <w:spacing w:val="2"/>
          <w:sz w:val="21"/>
          <w:szCs w:val="21"/>
          <w:lang w:eastAsia="ru-RU"/>
        </w:rPr>
        <w:lastRenderedPageBreak/>
        <w:t>конструкций, чем требуемые </w:t>
      </w:r>
      <w:hyperlink r:id="rId32" w:history="1">
        <w:r w:rsidRPr="00327C48">
          <w:rPr>
            <w:rFonts w:eastAsia="Times New Roman" w:cs="Arial"/>
            <w:color w:val="000000" w:themeColor="text1"/>
            <w:spacing w:val="2"/>
            <w:sz w:val="21"/>
            <w:szCs w:val="21"/>
            <w:lang w:eastAsia="ru-RU"/>
          </w:rPr>
          <w:t>СП 50.13330</w:t>
        </w:r>
      </w:hyperlink>
      <w:r w:rsidRPr="00327C48">
        <w:rPr>
          <w:rFonts w:eastAsia="Times New Roman" w:cs="Arial"/>
          <w:color w:val="000000" w:themeColor="text1"/>
          <w:spacing w:val="2"/>
          <w:sz w:val="21"/>
          <w:szCs w:val="21"/>
          <w:lang w:eastAsia="ru-RU"/>
        </w:rPr>
        <w:t>, то допускается снижать показатели сопротивления теплопередаче стен по сравнению с требуемыми </w:t>
      </w:r>
      <w:hyperlink r:id="rId33" w:history="1">
        <w:r w:rsidRPr="00327C48">
          <w:rPr>
            <w:rFonts w:eastAsia="Times New Roman" w:cs="Arial"/>
            <w:color w:val="000000" w:themeColor="text1"/>
            <w:spacing w:val="2"/>
            <w:sz w:val="21"/>
            <w:szCs w:val="21"/>
            <w:lang w:eastAsia="ru-RU"/>
          </w:rPr>
          <w:t>СП 50.13330</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9.7 В зависимости от отношения максимально допустимого нормативного значения удельного расхода тепловой энергии на отопление дома к расчетному (</w:t>
      </w:r>
      <w:r w:rsidRPr="00327C48">
        <w:rPr>
          <w:rFonts w:eastAsia="Times New Roman" w:cs="Arial"/>
          <w:noProof/>
          <w:color w:val="000000" w:themeColor="text1"/>
          <w:spacing w:val="2"/>
          <w:sz w:val="21"/>
          <w:szCs w:val="21"/>
          <w:lang w:eastAsia="ru-RU"/>
        </w:rPr>
        <w:drawing>
          <wp:inline distT="0" distB="0" distL="0" distR="0" wp14:anchorId="0B920981" wp14:editId="7C8359D9">
            <wp:extent cx="752475" cy="238125"/>
            <wp:effectExtent l="0" t="0" r="9525" b="9525"/>
            <wp:docPr id="19" name="Рисунок 19"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 55.13330.2011 Дома жилые одноквартирные. Актуализированная редакция СНиП 31-02-20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327C48">
        <w:rPr>
          <w:rFonts w:eastAsia="Times New Roman" w:cs="Arial"/>
          <w:color w:val="000000" w:themeColor="text1"/>
          <w:spacing w:val="2"/>
          <w:sz w:val="21"/>
          <w:szCs w:val="21"/>
          <w:lang w:eastAsia="ru-RU"/>
        </w:rPr>
        <w:t>) дом относят к одной из следующих категорий энергоэффективности: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w:t>
      </w:r>
      <w:r w:rsidRPr="00327C48">
        <w:rPr>
          <w:rFonts w:eastAsia="Times New Roman" w:cs="Arial"/>
          <w:noProof/>
          <w:color w:val="000000" w:themeColor="text1"/>
          <w:spacing w:val="2"/>
          <w:sz w:val="21"/>
          <w:szCs w:val="21"/>
          <w:lang w:eastAsia="ru-RU"/>
        </w:rPr>
        <mc:AlternateContent>
          <mc:Choice Requires="wps">
            <w:drawing>
              <wp:inline distT="0" distB="0" distL="0" distR="0" wp14:anchorId="52A9E808" wp14:editId="5B375C3D">
                <wp:extent cx="295275" cy="161925"/>
                <wp:effectExtent l="0" t="0" r="0" b="0"/>
                <wp:docPr id="18" name="Прямоугольник 18"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СП 55.13330.2011 Дома жилые одноквартирные. Актуализированная редакция СНиП 31-02-2001" style="width:23.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1,25 - дом высокой энергоэффективности;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w:t>
      </w:r>
      <w:r w:rsidRPr="00327C48">
        <w:rPr>
          <w:rFonts w:eastAsia="Times New Roman" w:cs="Arial"/>
          <w:noProof/>
          <w:color w:val="000000" w:themeColor="text1"/>
          <w:spacing w:val="2"/>
          <w:sz w:val="21"/>
          <w:szCs w:val="21"/>
          <w:lang w:eastAsia="ru-RU"/>
        </w:rPr>
        <mc:AlternateContent>
          <mc:Choice Requires="wps">
            <w:drawing>
              <wp:inline distT="0" distB="0" distL="0" distR="0" wp14:anchorId="6FB36FAE" wp14:editId="51D05867">
                <wp:extent cx="295275" cy="161925"/>
                <wp:effectExtent l="0" t="0" r="0" b="0"/>
                <wp:docPr id="17" name="Прямоугольник 17"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СП 55.13330.2011 Дома жилые одноквартирные. Актуализированная редакция СНиП 31-02-2001" style="width:23.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1,25-1,1 - дом повышенной энергоэффективности;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при </w:t>
      </w:r>
      <w:r w:rsidRPr="00327C48">
        <w:rPr>
          <w:rFonts w:eastAsia="Times New Roman" w:cs="Arial"/>
          <w:noProof/>
          <w:color w:val="000000" w:themeColor="text1"/>
          <w:spacing w:val="2"/>
          <w:sz w:val="21"/>
          <w:szCs w:val="21"/>
          <w:lang w:eastAsia="ru-RU"/>
        </w:rPr>
        <mc:AlternateContent>
          <mc:Choice Requires="wps">
            <w:drawing>
              <wp:inline distT="0" distB="0" distL="0" distR="0" wp14:anchorId="37E175C1" wp14:editId="5F6F3F3C">
                <wp:extent cx="295275" cy="161925"/>
                <wp:effectExtent l="0" t="0" r="0" b="0"/>
                <wp:docPr id="16" name="Прямоугольник 16"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СП 55.13330.2011 Дома жилые одноквартирные. Актуализированная редакция СНиП 31-02-2001" style="width:23.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1,1-1,0 - дом нормальной энергоэффективности.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Категорию энергоэффективности заносят в паспорт дома при вводе его в эксплуатацию и уточняют впоследствии по результатам эксплуатации и с учетом проводимых мероприятий по энергосбережению.</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9.8 Нормы настоящего раздела не распространяются на возводимые собственными силами традиционные дома с рублеными стенами из бревен при площади отапливаемых помещений не более 60 м</w:t>
      </w:r>
      <w:r w:rsidRPr="00327C48">
        <w:rPr>
          <w:rFonts w:eastAsia="Times New Roman" w:cs="Arial"/>
          <w:noProof/>
          <w:color w:val="000000" w:themeColor="text1"/>
          <w:spacing w:val="2"/>
          <w:sz w:val="21"/>
          <w:szCs w:val="21"/>
          <w:lang w:eastAsia="ru-RU"/>
        </w:rPr>
        <mc:AlternateContent>
          <mc:Choice Requires="wps">
            <w:drawing>
              <wp:inline distT="0" distB="0" distL="0" distR="0" wp14:anchorId="2EC1E62A" wp14:editId="5FA7B87D">
                <wp:extent cx="104775" cy="219075"/>
                <wp:effectExtent l="0" t="0" r="0" b="0"/>
                <wp:docPr id="15" name="Прямоугольник 15"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СП 55.13330.2011 Дома жилые одноквартирные. Актуализированная редакция СНиП 31-02-200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HYg6EdSAwAAXw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9.9 При разработке инженерного обеспечения жилого дома допускается использование возобновляемых природных источников энергии (солнечной, ветровой и т.п.).</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10 Долговечность и ремонтопригодность</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10.1 При соблюдении установленных правил эксплуатируемый дом должен сохранять свои свойства в соответствии с требованиями настоящего свода правил в течение предполагаемого срока службы, который может устанавливаться в задании на проектирование.</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10.2 Основные неремонтируемые элементы дома, которыми определяются его прочность, устойчивость и срок службы дома в целом, должны сохранять свои свойства в допустимых пределах с учетом требований </w:t>
      </w:r>
      <w:hyperlink r:id="rId35" w:history="1">
        <w:r w:rsidRPr="00327C48">
          <w:rPr>
            <w:rFonts w:eastAsia="Times New Roman" w:cs="Arial"/>
            <w:color w:val="000000" w:themeColor="text1"/>
            <w:spacing w:val="2"/>
            <w:sz w:val="21"/>
            <w:szCs w:val="21"/>
            <w:lang w:eastAsia="ru-RU"/>
          </w:rPr>
          <w:t>ГОСТ 27751</w:t>
        </w:r>
      </w:hyperlink>
      <w:r w:rsidRPr="00327C48">
        <w:rPr>
          <w:rFonts w:eastAsia="Times New Roman" w:cs="Arial"/>
          <w:color w:val="000000" w:themeColor="text1"/>
          <w:spacing w:val="2"/>
          <w:sz w:val="21"/>
          <w:szCs w:val="21"/>
          <w:lang w:eastAsia="ru-RU"/>
        </w:rPr>
        <w:t> и свода правил на строительные конструкции из соответствующих материалов.</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 xml:space="preserve">10.3 Элементы, детали, оборудование с меньшими сроками службы, чем предполагаемый срок службы дома, должны быть заменяемы в соответствии с установленными в проекте межремонтными сроками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w:t>
      </w:r>
      <w:r w:rsidRPr="00327C48">
        <w:rPr>
          <w:rFonts w:eastAsia="Times New Roman" w:cs="Arial"/>
          <w:color w:val="000000" w:themeColor="text1"/>
          <w:spacing w:val="2"/>
          <w:sz w:val="21"/>
          <w:szCs w:val="21"/>
          <w:lang w:eastAsia="ru-RU"/>
        </w:rPr>
        <w:lastRenderedPageBreak/>
        <w:t>межремонтных сроков устанавливается технико-экономическими расчетами.</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hyperlink r:id="rId36" w:history="1">
        <w:r w:rsidRPr="00327C48">
          <w:rPr>
            <w:rFonts w:eastAsia="Times New Roman" w:cs="Arial"/>
            <w:color w:val="000000" w:themeColor="text1"/>
            <w:spacing w:val="2"/>
            <w:sz w:val="21"/>
            <w:szCs w:val="21"/>
            <w:lang w:eastAsia="ru-RU"/>
          </w:rPr>
          <w:t>СП 28.13330</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В соответствии с требованиями действующих нормативных документов должны применяться необходимые защитные составы и покрытия.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10.6 Должна быть обеспечена возможность доступа к оборудованию, арматуре и приборам инженерных систем дома и их соединениям для осмотра, технического обслуживания, ремонта и замены.</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Оборудование и трубопроводы, на работу которых могут отрицательно повлиять низкие температуры, должны быть защищены от их воздействия.</w:t>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10.7 При строительстве домов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перемещений основания.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Оборудование и трубопроводы должны быть закреплены на строительных конструкциях дома таким образом, чтобы их работоспособность не нарушалась при возможных перемещениях конструкций.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lastRenderedPageBreak/>
        <w:t>Приложение А (обязательное). Нормативные документы</w:t>
      </w:r>
    </w:p>
    <w:p w:rsidR="00327C48" w:rsidRPr="00327C48" w:rsidRDefault="00327C48" w:rsidP="00327C48">
      <w:pPr>
        <w:shd w:val="clear" w:color="auto" w:fill="FFFFFF"/>
        <w:spacing w:after="0" w:line="315" w:lineRule="atLeast"/>
        <w:jc w:val="center"/>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Приложение А</w:t>
      </w:r>
      <w:r w:rsidRPr="00327C48">
        <w:rPr>
          <w:rFonts w:eastAsia="Times New Roman" w:cs="Arial"/>
          <w:color w:val="000000" w:themeColor="text1"/>
          <w:spacing w:val="2"/>
          <w:sz w:val="21"/>
          <w:szCs w:val="21"/>
          <w:lang w:eastAsia="ru-RU"/>
        </w:rPr>
        <w:br/>
        <w:t>(обязательное)</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В настоящем документе использованы ссылки на следующие нормативные документы:</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Федеральный закон от 30 декабря 2002 г. N 184-ФЗ "О техническом регулировании"</w:t>
      </w:r>
      <w:r w:rsidRPr="00327C48">
        <w:rPr>
          <w:rFonts w:eastAsia="Times New Roman" w:cs="Arial"/>
          <w:color w:val="000000" w:themeColor="text1"/>
          <w:spacing w:val="2"/>
          <w:sz w:val="21"/>
          <w:szCs w:val="21"/>
          <w:lang w:eastAsia="ru-RU"/>
        </w:rPr>
        <w:br/>
        <w:t>______________</w:t>
      </w:r>
      <w:r w:rsidRPr="00327C48">
        <w:rPr>
          <w:rFonts w:eastAsia="Times New Roman" w:cs="Arial"/>
          <w:color w:val="000000" w:themeColor="text1"/>
          <w:spacing w:val="2"/>
          <w:sz w:val="21"/>
          <w:szCs w:val="21"/>
          <w:lang w:eastAsia="ru-RU"/>
        </w:rPr>
        <w:br/>
        <w:t>* Вероятно ошибка оригинала. Следует читать: </w:t>
      </w:r>
      <w:hyperlink r:id="rId37" w:history="1">
        <w:r w:rsidRPr="00327C48">
          <w:rPr>
            <w:rFonts w:eastAsia="Times New Roman" w:cs="Arial"/>
            <w:color w:val="000000" w:themeColor="text1"/>
            <w:spacing w:val="2"/>
            <w:sz w:val="21"/>
            <w:szCs w:val="21"/>
            <w:lang w:eastAsia="ru-RU"/>
          </w:rPr>
          <w:t>Федеральный закон от 27 декабря 2002 г. N 184-ФЗ "О техническом регулировании"</w:t>
        </w:r>
      </w:hyperlink>
      <w:r w:rsidRPr="00327C48">
        <w:rPr>
          <w:rFonts w:eastAsia="Times New Roman" w:cs="Arial"/>
          <w:color w:val="000000" w:themeColor="text1"/>
          <w:spacing w:val="2"/>
          <w:sz w:val="21"/>
          <w:szCs w:val="21"/>
          <w:lang w:eastAsia="ru-RU"/>
        </w:rPr>
        <w:t>. - Примечание изготовителя базы данных.</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hyperlink r:id="rId38" w:history="1">
        <w:r w:rsidRPr="00327C48">
          <w:rPr>
            <w:rFonts w:eastAsia="Times New Roman" w:cs="Arial"/>
            <w:color w:val="000000" w:themeColor="text1"/>
            <w:spacing w:val="2"/>
            <w:sz w:val="21"/>
            <w:szCs w:val="21"/>
            <w:lang w:eastAsia="ru-RU"/>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hyperlink r:id="rId39" w:history="1">
        <w:r w:rsidRPr="00327C48">
          <w:rPr>
            <w:rFonts w:eastAsia="Times New Roman" w:cs="Arial"/>
            <w:color w:val="000000" w:themeColor="text1"/>
            <w:spacing w:val="2"/>
            <w:sz w:val="21"/>
            <w:szCs w:val="21"/>
            <w:lang w:eastAsia="ru-RU"/>
          </w:rPr>
          <w:t>Жилищный кодекс Российской Федерации</w:t>
        </w:r>
      </w:hyperlink>
      <w:r w:rsidRPr="00327C48">
        <w:rPr>
          <w:rFonts w:eastAsia="Times New Roman" w:cs="Arial"/>
          <w:color w:val="000000" w:themeColor="text1"/>
          <w:spacing w:val="2"/>
          <w:sz w:val="21"/>
          <w:szCs w:val="21"/>
          <w:lang w:eastAsia="ru-RU"/>
        </w:rPr>
        <w:t> (от 29 декабря 2004 г. N 188-ФЗ)</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hyperlink r:id="rId40" w:history="1">
        <w:r w:rsidRPr="00327C48">
          <w:rPr>
            <w:rFonts w:eastAsia="Times New Roman" w:cs="Arial"/>
            <w:color w:val="000000" w:themeColor="text1"/>
            <w:spacing w:val="2"/>
            <w:sz w:val="21"/>
            <w:szCs w:val="21"/>
            <w:lang w:eastAsia="ru-RU"/>
          </w:rPr>
          <w:t>Градостроительный кодекс Российской Федерации</w:t>
        </w:r>
      </w:hyperlink>
      <w:r w:rsidRPr="00327C48">
        <w:rPr>
          <w:rFonts w:eastAsia="Times New Roman" w:cs="Arial"/>
          <w:color w:val="000000" w:themeColor="text1"/>
          <w:spacing w:val="2"/>
          <w:sz w:val="21"/>
          <w:szCs w:val="21"/>
          <w:lang w:eastAsia="ru-RU"/>
        </w:rPr>
        <w:t> (от 29 декабря 2004 г. N 190-ФЗ)</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hyperlink r:id="rId41" w:history="1">
        <w:r w:rsidRPr="00327C48">
          <w:rPr>
            <w:rFonts w:eastAsia="Times New Roman" w:cs="Arial"/>
            <w:color w:val="000000" w:themeColor="text1"/>
            <w:spacing w:val="2"/>
            <w:sz w:val="21"/>
            <w:szCs w:val="21"/>
            <w:lang w:eastAsia="ru-RU"/>
          </w:rPr>
          <w:t>Федеральный закон Российской Федерации от 22 июля 2008 г. N 123-ФЗ "Технический регламент о требованиях пожарной безопасности"</w:t>
        </w:r>
      </w:hyperlink>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hyperlink r:id="rId42" w:history="1">
        <w:r w:rsidRPr="00327C48">
          <w:rPr>
            <w:rFonts w:eastAsia="Times New Roman" w:cs="Arial"/>
            <w:color w:val="000000" w:themeColor="text1"/>
            <w:spacing w:val="2"/>
            <w:sz w:val="21"/>
            <w:szCs w:val="21"/>
            <w:lang w:eastAsia="ru-RU"/>
          </w:rPr>
          <w:t>Федеральный закон Российской Федерации от 30 декабря 2009 г. N 384-ФЗ "Технический регламент о безопасности зданий и сооружений"</w:t>
        </w:r>
      </w:hyperlink>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hyperlink r:id="rId43" w:history="1">
        <w:r w:rsidRPr="00327C48">
          <w:rPr>
            <w:rFonts w:eastAsia="Times New Roman" w:cs="Arial"/>
            <w:color w:val="000000" w:themeColor="text1"/>
            <w:spacing w:val="2"/>
            <w:sz w:val="21"/>
            <w:szCs w:val="21"/>
            <w:lang w:eastAsia="ru-RU"/>
          </w:rPr>
          <w:t>СП 20.13330.2011</w:t>
        </w:r>
      </w:hyperlink>
      <w:r w:rsidRPr="00327C48">
        <w:rPr>
          <w:rFonts w:eastAsia="Times New Roman" w:cs="Arial"/>
          <w:color w:val="000000" w:themeColor="text1"/>
          <w:spacing w:val="2"/>
          <w:sz w:val="21"/>
          <w:szCs w:val="21"/>
          <w:lang w:eastAsia="ru-RU"/>
        </w:rPr>
        <w:t> "СНиП 2.01.07-85* Нагрузки и воздействия"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hyperlink r:id="rId44" w:history="1">
        <w:r w:rsidRPr="00327C48">
          <w:rPr>
            <w:rFonts w:eastAsia="Times New Roman" w:cs="Arial"/>
            <w:color w:val="000000" w:themeColor="text1"/>
            <w:spacing w:val="2"/>
            <w:sz w:val="21"/>
            <w:szCs w:val="21"/>
            <w:lang w:eastAsia="ru-RU"/>
          </w:rPr>
          <w:t>СП 22.13330.2011</w:t>
        </w:r>
      </w:hyperlink>
      <w:r w:rsidRPr="00327C48">
        <w:rPr>
          <w:rFonts w:eastAsia="Times New Roman" w:cs="Arial"/>
          <w:color w:val="000000" w:themeColor="text1"/>
          <w:spacing w:val="2"/>
          <w:sz w:val="21"/>
          <w:szCs w:val="21"/>
          <w:lang w:eastAsia="ru-RU"/>
        </w:rPr>
        <w:t> "СНиП 2.02.01-83* Основания зданий и сооружений"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СП 25.13330.2010</w:t>
      </w:r>
      <w:r w:rsidRPr="00327C48">
        <w:rPr>
          <w:rFonts w:eastAsia="Times New Roman" w:cs="Arial"/>
          <w:noProof/>
          <w:color w:val="000000" w:themeColor="text1"/>
          <w:spacing w:val="2"/>
          <w:sz w:val="21"/>
          <w:szCs w:val="21"/>
          <w:lang w:eastAsia="ru-RU"/>
        </w:rPr>
        <mc:AlternateContent>
          <mc:Choice Requires="wps">
            <w:drawing>
              <wp:inline distT="0" distB="0" distL="0" distR="0" wp14:anchorId="4246D3BE" wp14:editId="323606D4">
                <wp:extent cx="95250" cy="190500"/>
                <wp:effectExtent l="0" t="0" r="0" b="0"/>
                <wp:docPr id="14" name="Прямоугольник 14"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JsQhxdRAwAAXg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"СНиП 2.02.04-88 Основания и фундаменты на вечномерзлых грунтах"</w:t>
      </w:r>
      <w:r w:rsidRPr="00327C48">
        <w:rPr>
          <w:rFonts w:eastAsia="Times New Roman" w:cs="Arial"/>
          <w:color w:val="000000" w:themeColor="text1"/>
          <w:spacing w:val="2"/>
          <w:sz w:val="21"/>
          <w:szCs w:val="21"/>
          <w:lang w:eastAsia="ru-RU"/>
        </w:rPr>
        <w:br/>
        <w:t>________________</w:t>
      </w:r>
      <w:r w:rsidRPr="00327C48">
        <w:rPr>
          <w:rFonts w:eastAsia="Times New Roman" w:cs="Arial"/>
          <w:color w:val="000000" w:themeColor="text1"/>
          <w:spacing w:val="2"/>
          <w:sz w:val="21"/>
          <w:szCs w:val="21"/>
          <w:lang w:eastAsia="ru-RU"/>
        </w:rPr>
        <w:br/>
      </w:r>
      <w:r w:rsidRPr="00327C48">
        <w:rPr>
          <w:rFonts w:eastAsia="Times New Roman" w:cs="Arial"/>
          <w:noProof/>
          <w:color w:val="000000" w:themeColor="text1"/>
          <w:spacing w:val="2"/>
          <w:sz w:val="21"/>
          <w:szCs w:val="21"/>
          <w:lang w:eastAsia="ru-RU"/>
        </w:rPr>
        <mc:AlternateContent>
          <mc:Choice Requires="wps">
            <w:drawing>
              <wp:inline distT="0" distB="0" distL="0" distR="0" wp14:anchorId="0428F800" wp14:editId="32BEC1F6">
                <wp:extent cx="95250" cy="190500"/>
                <wp:effectExtent l="0" t="0" r="0" b="0"/>
                <wp:docPr id="13" name="Прямоугольник 13"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C5ZCyVRAwAAXg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Действует </w:t>
      </w:r>
      <w:hyperlink r:id="rId45" w:history="1">
        <w:r w:rsidRPr="00327C48">
          <w:rPr>
            <w:rFonts w:eastAsia="Times New Roman" w:cs="Arial"/>
            <w:color w:val="000000" w:themeColor="text1"/>
            <w:spacing w:val="2"/>
            <w:sz w:val="21"/>
            <w:szCs w:val="21"/>
            <w:lang w:eastAsia="ru-RU"/>
          </w:rPr>
          <w:t>СП 25.13330.2012</w:t>
        </w:r>
      </w:hyperlink>
      <w:r w:rsidRPr="00327C48">
        <w:rPr>
          <w:rFonts w:eastAsia="Times New Roman" w:cs="Arial"/>
          <w:color w:val="000000" w:themeColor="text1"/>
          <w:spacing w:val="2"/>
          <w:sz w:val="21"/>
          <w:szCs w:val="21"/>
          <w:lang w:eastAsia="ru-RU"/>
        </w:rPr>
        <w:t>. - Примечание изготовителя базы данных.</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СП 28.13330.2010</w:t>
      </w:r>
      <w:r w:rsidRPr="00327C48">
        <w:rPr>
          <w:rFonts w:eastAsia="Times New Roman" w:cs="Arial"/>
          <w:noProof/>
          <w:color w:val="000000" w:themeColor="text1"/>
          <w:spacing w:val="2"/>
          <w:sz w:val="21"/>
          <w:szCs w:val="21"/>
          <w:lang w:eastAsia="ru-RU"/>
        </w:rPr>
        <mc:AlternateContent>
          <mc:Choice Requires="wps">
            <w:drawing>
              <wp:inline distT="0" distB="0" distL="0" distR="0" wp14:anchorId="6E9ABB2D" wp14:editId="410BABD4">
                <wp:extent cx="95250" cy="190500"/>
                <wp:effectExtent l="0" t="0" r="0" b="0"/>
                <wp:docPr id="12" name="Прямоугольник 12"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NL2mWtRAwAAXg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"СНиП 2.03.11-85 Защита строительных конструкций от коррозии"</w:t>
      </w:r>
      <w:r w:rsidRPr="00327C48">
        <w:rPr>
          <w:rFonts w:eastAsia="Times New Roman" w:cs="Arial"/>
          <w:color w:val="000000" w:themeColor="text1"/>
          <w:spacing w:val="2"/>
          <w:sz w:val="21"/>
          <w:szCs w:val="21"/>
          <w:lang w:eastAsia="ru-RU"/>
        </w:rPr>
        <w:br/>
        <w:t>________________</w:t>
      </w:r>
      <w:r w:rsidRPr="00327C48">
        <w:rPr>
          <w:rFonts w:eastAsia="Times New Roman" w:cs="Arial"/>
          <w:color w:val="000000" w:themeColor="text1"/>
          <w:spacing w:val="2"/>
          <w:sz w:val="21"/>
          <w:szCs w:val="21"/>
          <w:lang w:eastAsia="ru-RU"/>
        </w:rPr>
        <w:br/>
      </w:r>
      <w:r w:rsidRPr="00327C48">
        <w:rPr>
          <w:rFonts w:eastAsia="Times New Roman" w:cs="Arial"/>
          <w:noProof/>
          <w:color w:val="000000" w:themeColor="text1"/>
          <w:spacing w:val="2"/>
          <w:sz w:val="21"/>
          <w:szCs w:val="21"/>
          <w:lang w:eastAsia="ru-RU"/>
        </w:rPr>
        <mc:AlternateContent>
          <mc:Choice Requires="wps">
            <w:drawing>
              <wp:inline distT="0" distB="0" distL="0" distR="0" wp14:anchorId="05632012" wp14:editId="46D1FD79">
                <wp:extent cx="95250" cy="190500"/>
                <wp:effectExtent l="0" t="0" r="0" b="0"/>
                <wp:docPr id="11" name="Прямоугольник 11"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NYGLrhRAwAAXg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Действует СП 28.13330.2012. - Примечание изготовителя базы данных.</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СП 31.13330.2011</w:t>
      </w:r>
      <w:r w:rsidRPr="00327C48">
        <w:rPr>
          <w:rFonts w:eastAsia="Times New Roman" w:cs="Arial"/>
          <w:noProof/>
          <w:color w:val="000000" w:themeColor="text1"/>
          <w:spacing w:val="2"/>
          <w:sz w:val="21"/>
          <w:szCs w:val="21"/>
          <w:lang w:eastAsia="ru-RU"/>
        </w:rPr>
        <mc:AlternateContent>
          <mc:Choice Requires="wps">
            <w:drawing>
              <wp:inline distT="0" distB="0" distL="0" distR="0" wp14:anchorId="091F5789" wp14:editId="126DE010">
                <wp:extent cx="95250" cy="190500"/>
                <wp:effectExtent l="0" t="0" r="0" b="0"/>
                <wp:docPr id="10" name="Прямоугольник 10"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"СНиП 2.04.02-84* Водоснабжение. Наружные сети и сооружения"</w:t>
      </w:r>
      <w:r w:rsidRPr="00327C48">
        <w:rPr>
          <w:rFonts w:eastAsia="Times New Roman" w:cs="Arial"/>
          <w:color w:val="000000" w:themeColor="text1"/>
          <w:spacing w:val="2"/>
          <w:sz w:val="21"/>
          <w:szCs w:val="21"/>
          <w:lang w:eastAsia="ru-RU"/>
        </w:rPr>
        <w:br/>
        <w:t>________________</w:t>
      </w:r>
      <w:r w:rsidRPr="00327C48">
        <w:rPr>
          <w:rFonts w:eastAsia="Times New Roman" w:cs="Arial"/>
          <w:color w:val="000000" w:themeColor="text1"/>
          <w:spacing w:val="2"/>
          <w:sz w:val="21"/>
          <w:szCs w:val="21"/>
          <w:lang w:eastAsia="ru-RU"/>
        </w:rPr>
        <w:br/>
      </w:r>
      <w:r w:rsidRPr="00327C48">
        <w:rPr>
          <w:rFonts w:eastAsia="Times New Roman" w:cs="Arial"/>
          <w:noProof/>
          <w:color w:val="000000" w:themeColor="text1"/>
          <w:spacing w:val="2"/>
          <w:sz w:val="21"/>
          <w:szCs w:val="21"/>
          <w:lang w:eastAsia="ru-RU"/>
        </w:rPr>
        <mc:AlternateContent>
          <mc:Choice Requires="wps">
            <w:drawing>
              <wp:inline distT="0" distB="0" distL="0" distR="0" wp14:anchorId="10E1C679" wp14:editId="4087CE13">
                <wp:extent cx="95250" cy="190500"/>
                <wp:effectExtent l="0" t="0" r="0" b="0"/>
                <wp:docPr id="9" name="Прямоугольник 9"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Cl5ErxRAwAAXA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Действует СП 31.13330.2012. - Примечание изготовителя базы данных.</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lastRenderedPageBreak/>
        <w:t>СП 42.13330.2011 "СНиП 2.07.01-89* Градостроительство. Планировка и застройка городских и сельских поселений"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СНиП 23-01-99* "Строительная климатология"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СП 50.13330.2010</w:t>
      </w:r>
      <w:r w:rsidRPr="00327C48">
        <w:rPr>
          <w:rFonts w:eastAsia="Times New Roman" w:cs="Arial"/>
          <w:noProof/>
          <w:color w:val="000000" w:themeColor="text1"/>
          <w:spacing w:val="2"/>
          <w:sz w:val="21"/>
          <w:szCs w:val="21"/>
          <w:lang w:eastAsia="ru-RU"/>
        </w:rPr>
        <mc:AlternateContent>
          <mc:Choice Requires="wps">
            <w:drawing>
              <wp:inline distT="0" distB="0" distL="0" distR="0" wp14:anchorId="14D97266" wp14:editId="75067523">
                <wp:extent cx="95250" cy="190500"/>
                <wp:effectExtent l="0" t="0" r="0" b="0"/>
                <wp:docPr id="8" name="Прямоугольник 8"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"СНиП 23-02-2003 Тепловая защита зданий"</w:t>
      </w:r>
      <w:r w:rsidRPr="00327C48">
        <w:rPr>
          <w:rFonts w:eastAsia="Times New Roman" w:cs="Arial"/>
          <w:color w:val="000000" w:themeColor="text1"/>
          <w:spacing w:val="2"/>
          <w:sz w:val="21"/>
          <w:szCs w:val="21"/>
          <w:lang w:eastAsia="ru-RU"/>
        </w:rPr>
        <w:br/>
        <w:t>________________</w:t>
      </w:r>
      <w:r w:rsidRPr="00327C48">
        <w:rPr>
          <w:rFonts w:eastAsia="Times New Roman" w:cs="Arial"/>
          <w:color w:val="000000" w:themeColor="text1"/>
          <w:spacing w:val="2"/>
          <w:sz w:val="21"/>
          <w:szCs w:val="21"/>
          <w:lang w:eastAsia="ru-RU"/>
        </w:rPr>
        <w:br/>
      </w:r>
      <w:r w:rsidRPr="00327C48">
        <w:rPr>
          <w:rFonts w:eastAsia="Times New Roman" w:cs="Arial"/>
          <w:noProof/>
          <w:color w:val="000000" w:themeColor="text1"/>
          <w:spacing w:val="2"/>
          <w:sz w:val="21"/>
          <w:szCs w:val="21"/>
          <w:lang w:eastAsia="ru-RU"/>
        </w:rPr>
        <mc:AlternateContent>
          <mc:Choice Requires="wps">
            <w:drawing>
              <wp:inline distT="0" distB="0" distL="0" distR="0" wp14:anchorId="04A373AC" wp14:editId="0D993294">
                <wp:extent cx="95250" cy="190500"/>
                <wp:effectExtent l="0" t="0" r="0" b="0"/>
                <wp:docPr id="7" name="Прямоугольник 7"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BLjkwFRAwAAXA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Действует СП 50.13330.2012. - Примечание изготовителя базы данных.</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СП 51.13330.2011 "СНиП 23-03-2003 Защита от шума"</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СП 52.13330.2011 "СНиП 23-05-95* Естественное и искусственное освещение"</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СП 54.13330.2011 "СНиП 31-01 Здания жилые многоквартирные"</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СНиП 31-06-2009 Общественные здания и сооружения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СП 59.13330.2010</w:t>
      </w:r>
      <w:r w:rsidRPr="00327C48">
        <w:rPr>
          <w:rFonts w:eastAsia="Times New Roman" w:cs="Arial"/>
          <w:noProof/>
          <w:color w:val="000000" w:themeColor="text1"/>
          <w:spacing w:val="2"/>
          <w:sz w:val="21"/>
          <w:szCs w:val="21"/>
          <w:lang w:eastAsia="ru-RU"/>
        </w:rPr>
        <mc:AlternateContent>
          <mc:Choice Requires="wps">
            <w:drawing>
              <wp:inline distT="0" distB="0" distL="0" distR="0" wp14:anchorId="25E273D7" wp14:editId="7B82C709">
                <wp:extent cx="95250" cy="190500"/>
                <wp:effectExtent l="0" t="0" r="0" b="0"/>
                <wp:docPr id="6" name="Прямоугольник 6"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IAisPNRAwAAXA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"СНиП 35-01-2001 Доступность зданий и сооружений для маломобильных групп населения"</w:t>
      </w:r>
      <w:r w:rsidRPr="00327C48">
        <w:rPr>
          <w:rFonts w:eastAsia="Times New Roman" w:cs="Arial"/>
          <w:color w:val="000000" w:themeColor="text1"/>
          <w:spacing w:val="2"/>
          <w:sz w:val="21"/>
          <w:szCs w:val="21"/>
          <w:lang w:eastAsia="ru-RU"/>
        </w:rPr>
        <w:br/>
        <w:t>________________</w:t>
      </w:r>
      <w:r w:rsidRPr="00327C48">
        <w:rPr>
          <w:rFonts w:eastAsia="Times New Roman" w:cs="Arial"/>
          <w:color w:val="000000" w:themeColor="text1"/>
          <w:spacing w:val="2"/>
          <w:sz w:val="21"/>
          <w:szCs w:val="21"/>
          <w:lang w:eastAsia="ru-RU"/>
        </w:rPr>
        <w:br/>
      </w:r>
      <w:r w:rsidRPr="00327C48">
        <w:rPr>
          <w:rFonts w:eastAsia="Times New Roman" w:cs="Arial"/>
          <w:noProof/>
          <w:color w:val="000000" w:themeColor="text1"/>
          <w:spacing w:val="2"/>
          <w:sz w:val="21"/>
          <w:szCs w:val="21"/>
          <w:lang w:eastAsia="ru-RU"/>
        </w:rPr>
        <mc:AlternateContent>
          <mc:Choice Requires="wps">
            <w:drawing>
              <wp:inline distT="0" distB="0" distL="0" distR="0" wp14:anchorId="0C7287BD" wp14:editId="20CE22F9">
                <wp:extent cx="95250" cy="190500"/>
                <wp:effectExtent l="0" t="0" r="0" b="0"/>
                <wp:docPr id="5" name="Прямоугольник 5"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Действует СП 59.13330.2012. - Примечание изготовителя базы данных.</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СП 60.13330.2010</w:t>
      </w:r>
      <w:r w:rsidRPr="00327C48">
        <w:rPr>
          <w:rFonts w:eastAsia="Times New Roman" w:cs="Arial"/>
          <w:noProof/>
          <w:color w:val="000000" w:themeColor="text1"/>
          <w:spacing w:val="2"/>
          <w:sz w:val="21"/>
          <w:szCs w:val="21"/>
          <w:lang w:eastAsia="ru-RU"/>
        </w:rPr>
        <mc:AlternateContent>
          <mc:Choice Requires="wps">
            <w:drawing>
              <wp:inline distT="0" distB="0" distL="0" distR="0" wp14:anchorId="173425FA" wp14:editId="46A1B752">
                <wp:extent cx="95250" cy="190500"/>
                <wp:effectExtent l="0" t="0" r="0" b="0"/>
                <wp:docPr id="4" name="Прямоугольник 4"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OWnhsxRAwAAXA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"СНиП 41-01-2003 Отопление, вентиляция и кондиционирование"</w:t>
      </w:r>
      <w:r w:rsidRPr="00327C48">
        <w:rPr>
          <w:rFonts w:eastAsia="Times New Roman" w:cs="Arial"/>
          <w:color w:val="000000" w:themeColor="text1"/>
          <w:spacing w:val="2"/>
          <w:sz w:val="21"/>
          <w:szCs w:val="21"/>
          <w:lang w:eastAsia="ru-RU"/>
        </w:rPr>
        <w:br/>
        <w:t>________________</w:t>
      </w:r>
      <w:r w:rsidRPr="00327C48">
        <w:rPr>
          <w:rFonts w:eastAsia="Times New Roman" w:cs="Arial"/>
          <w:color w:val="000000" w:themeColor="text1"/>
          <w:spacing w:val="2"/>
          <w:sz w:val="21"/>
          <w:szCs w:val="21"/>
          <w:lang w:eastAsia="ru-RU"/>
        </w:rPr>
        <w:br/>
      </w:r>
      <w:r w:rsidRPr="00327C48">
        <w:rPr>
          <w:rFonts w:eastAsia="Times New Roman" w:cs="Arial"/>
          <w:noProof/>
          <w:color w:val="000000" w:themeColor="text1"/>
          <w:spacing w:val="2"/>
          <w:sz w:val="21"/>
          <w:szCs w:val="21"/>
          <w:lang w:eastAsia="ru-RU"/>
        </w:rPr>
        <mc:AlternateContent>
          <mc:Choice Requires="wps">
            <w:drawing>
              <wp:inline distT="0" distB="0" distL="0" distR="0" wp14:anchorId="2E3A4FC0" wp14:editId="0E124960">
                <wp:extent cx="95250" cy="190500"/>
                <wp:effectExtent l="0" t="0" r="0" b="0"/>
                <wp:docPr id="3" name="Прямоугольник 3"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Njp/n9RAwAAXA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Действует СП 60.13330.2012. - Примечание изготовителя базы данных.</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СП 61.13330.2010</w:t>
      </w:r>
      <w:r w:rsidRPr="00327C48">
        <w:rPr>
          <w:rFonts w:eastAsia="Times New Roman" w:cs="Arial"/>
          <w:noProof/>
          <w:color w:val="000000" w:themeColor="text1"/>
          <w:spacing w:val="2"/>
          <w:sz w:val="21"/>
          <w:szCs w:val="21"/>
          <w:lang w:eastAsia="ru-RU"/>
        </w:rPr>
        <mc:AlternateContent>
          <mc:Choice Requires="wps">
            <w:drawing>
              <wp:inline distT="0" distB="0" distL="0" distR="0" wp14:anchorId="11B9E016" wp14:editId="22D661B8">
                <wp:extent cx="95250" cy="190500"/>
                <wp:effectExtent l="0" t="0" r="0" b="0"/>
                <wp:docPr id="2" name="Прямоугольник 2"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"СНиП 41-03-2003 Тепловая изоляция оборудования и трубопроводов" </w:t>
      </w:r>
      <w:r w:rsidRPr="00327C48">
        <w:rPr>
          <w:rFonts w:eastAsia="Times New Roman" w:cs="Arial"/>
          <w:color w:val="000000" w:themeColor="text1"/>
          <w:spacing w:val="2"/>
          <w:sz w:val="21"/>
          <w:szCs w:val="21"/>
          <w:lang w:eastAsia="ru-RU"/>
        </w:rPr>
        <w:br/>
        <w:t>________________</w:t>
      </w:r>
      <w:r w:rsidRPr="00327C48">
        <w:rPr>
          <w:rFonts w:eastAsia="Times New Roman" w:cs="Arial"/>
          <w:color w:val="000000" w:themeColor="text1"/>
          <w:spacing w:val="2"/>
          <w:sz w:val="21"/>
          <w:szCs w:val="21"/>
          <w:lang w:eastAsia="ru-RU"/>
        </w:rPr>
        <w:br/>
      </w:r>
      <w:r w:rsidRPr="00327C48">
        <w:rPr>
          <w:rFonts w:eastAsia="Times New Roman" w:cs="Arial"/>
          <w:noProof/>
          <w:color w:val="000000" w:themeColor="text1"/>
          <w:spacing w:val="2"/>
          <w:sz w:val="21"/>
          <w:szCs w:val="21"/>
          <w:lang w:eastAsia="ru-RU"/>
        </w:rPr>
        <mc:AlternateContent>
          <mc:Choice Requires="wps">
            <w:drawing>
              <wp:inline distT="0" distB="0" distL="0" distR="0" wp14:anchorId="039AC4E4" wp14:editId="63800E08">
                <wp:extent cx="95250" cy="190500"/>
                <wp:effectExtent l="0" t="0" r="0" b="0"/>
                <wp:docPr id="1" name="Прямоугольник 1" descr="СП 55.13330.2011 Дома жилые одноквартирные. Актуализированная редакция СНиП 31-02-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СП 55.13330.2011 Дома жилые одноквартирные. Актуализированная редакция СНиП 31-02-2001"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" filled="f" stroked="f">
                <o:lock v:ext="edit" aspectratio="t"/>
                <w10:anchorlock/>
              </v:rect>
            </w:pict>
          </mc:Fallback>
        </mc:AlternateContent>
      </w:r>
      <w:r w:rsidRPr="00327C48">
        <w:rPr>
          <w:rFonts w:eastAsia="Times New Roman" w:cs="Arial"/>
          <w:color w:val="000000" w:themeColor="text1"/>
          <w:spacing w:val="2"/>
          <w:sz w:val="21"/>
          <w:szCs w:val="21"/>
          <w:lang w:eastAsia="ru-RU"/>
        </w:rPr>
        <w:t> Действует СП 61.13330.2012. - Примечание изготовителя базы данных.</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СП 62.13330.2011 "СНиП 42-01-2002 Газораспределительные системы"</w:t>
      </w:r>
      <w:r w:rsidRPr="00327C48">
        <w:rPr>
          <w:rFonts w:eastAsia="Times New Roman" w:cs="Arial"/>
          <w:color w:val="000000" w:themeColor="text1"/>
          <w:spacing w:val="2"/>
          <w:sz w:val="21"/>
          <w:szCs w:val="21"/>
          <w:lang w:eastAsia="ru-RU"/>
        </w:rPr>
        <w:br/>
      </w:r>
    </w:p>
    <w:p w:rsidR="00327C48" w:rsidRPr="00327C48" w:rsidRDefault="00AE6632"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hyperlink r:id="rId46" w:history="1">
        <w:r w:rsidR="00327C48" w:rsidRPr="00327C48">
          <w:rPr>
            <w:rFonts w:eastAsia="Times New Roman" w:cs="Arial"/>
            <w:color w:val="000000" w:themeColor="text1"/>
            <w:spacing w:val="2"/>
            <w:sz w:val="21"/>
            <w:szCs w:val="21"/>
            <w:lang w:eastAsia="ru-RU"/>
          </w:rPr>
          <w:t>ГОСТ 27751-88</w:t>
        </w:r>
      </w:hyperlink>
      <w:r w:rsidR="00327C48" w:rsidRPr="00327C48">
        <w:rPr>
          <w:rFonts w:eastAsia="Times New Roman" w:cs="Arial"/>
          <w:color w:val="000000" w:themeColor="text1"/>
          <w:spacing w:val="2"/>
          <w:sz w:val="21"/>
          <w:szCs w:val="21"/>
          <w:lang w:eastAsia="ru-RU"/>
        </w:rPr>
        <w:t> Надежность строительных конструкций и оснований. Основные положения по расчету</w:t>
      </w:r>
      <w:r w:rsidR="00327C48" w:rsidRPr="00327C48">
        <w:rPr>
          <w:rFonts w:eastAsia="Times New Roman" w:cs="Arial"/>
          <w:color w:val="000000" w:themeColor="text1"/>
          <w:spacing w:val="2"/>
          <w:sz w:val="21"/>
          <w:szCs w:val="21"/>
          <w:lang w:eastAsia="ru-RU"/>
        </w:rPr>
        <w:br/>
      </w:r>
      <w:r w:rsidR="00327C48" w:rsidRPr="00327C48">
        <w:rPr>
          <w:rFonts w:eastAsia="Times New Roman" w:cs="Arial"/>
          <w:color w:val="000000" w:themeColor="text1"/>
          <w:spacing w:val="2"/>
          <w:sz w:val="21"/>
          <w:szCs w:val="21"/>
          <w:lang w:eastAsia="ru-RU"/>
        </w:rPr>
        <w:br/>
        <w:t>ГОСТ 30494-96 Здания жилые и общественные. Параметры микроклимата в помещениях</w:t>
      </w:r>
      <w:r w:rsidR="00327C48" w:rsidRPr="00327C48">
        <w:rPr>
          <w:rFonts w:eastAsia="Times New Roman" w:cs="Arial"/>
          <w:color w:val="000000" w:themeColor="text1"/>
          <w:spacing w:val="2"/>
          <w:sz w:val="21"/>
          <w:szCs w:val="21"/>
          <w:lang w:eastAsia="ru-RU"/>
        </w:rPr>
        <w:br/>
      </w:r>
      <w:r w:rsidR="00327C48" w:rsidRPr="00327C48">
        <w:rPr>
          <w:rFonts w:eastAsia="Times New Roman" w:cs="Arial"/>
          <w:color w:val="000000" w:themeColor="text1"/>
          <w:spacing w:val="2"/>
          <w:sz w:val="21"/>
          <w:szCs w:val="21"/>
          <w:lang w:eastAsia="ru-RU"/>
        </w:rPr>
        <w:br/>
        <w:t>СП 1.13130.2009 Системы противопожарной защиты. Эвакуационные пути и выходы</w:t>
      </w:r>
      <w:r w:rsidR="00327C48" w:rsidRPr="00327C48">
        <w:rPr>
          <w:rFonts w:eastAsia="Times New Roman" w:cs="Arial"/>
          <w:color w:val="000000" w:themeColor="text1"/>
          <w:spacing w:val="2"/>
          <w:sz w:val="21"/>
          <w:szCs w:val="21"/>
          <w:lang w:eastAsia="ru-RU"/>
        </w:rPr>
        <w:br/>
      </w:r>
      <w:r w:rsidR="00327C48" w:rsidRPr="00327C48">
        <w:rPr>
          <w:rFonts w:eastAsia="Times New Roman" w:cs="Arial"/>
          <w:color w:val="000000" w:themeColor="text1"/>
          <w:spacing w:val="2"/>
          <w:sz w:val="21"/>
          <w:szCs w:val="21"/>
          <w:lang w:eastAsia="ru-RU"/>
        </w:rPr>
        <w:b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27C48" w:rsidRPr="00327C48">
        <w:rPr>
          <w:rFonts w:eastAsia="Times New Roman" w:cs="Arial"/>
          <w:color w:val="000000" w:themeColor="text1"/>
          <w:spacing w:val="2"/>
          <w:sz w:val="21"/>
          <w:szCs w:val="21"/>
          <w:lang w:eastAsia="ru-RU"/>
        </w:rPr>
        <w:br/>
      </w:r>
      <w:r w:rsidR="00327C48" w:rsidRPr="00327C48">
        <w:rPr>
          <w:rFonts w:eastAsia="Times New Roman" w:cs="Arial"/>
          <w:color w:val="000000" w:themeColor="text1"/>
          <w:spacing w:val="2"/>
          <w:sz w:val="21"/>
          <w:szCs w:val="21"/>
          <w:lang w:eastAsia="ru-RU"/>
        </w:rPr>
        <w:br/>
      </w:r>
      <w:r w:rsidR="00327C48" w:rsidRPr="00327C48">
        <w:rPr>
          <w:rFonts w:eastAsia="Times New Roman" w:cs="Arial"/>
          <w:color w:val="000000" w:themeColor="text1"/>
          <w:spacing w:val="2"/>
          <w:sz w:val="21"/>
          <w:szCs w:val="21"/>
          <w:lang w:eastAsia="ru-RU"/>
        </w:rPr>
        <w:lastRenderedPageBreak/>
        <w:t>СП 7.13130.2009 Отопление, вентиляция и кондиционирование. Противопожарные требования</w:t>
      </w:r>
      <w:r w:rsidR="00327C48" w:rsidRPr="00327C48">
        <w:rPr>
          <w:rFonts w:eastAsia="Times New Roman" w:cs="Arial"/>
          <w:color w:val="000000" w:themeColor="text1"/>
          <w:spacing w:val="2"/>
          <w:sz w:val="21"/>
          <w:szCs w:val="21"/>
          <w:lang w:eastAsia="ru-RU"/>
        </w:rPr>
        <w:br/>
      </w:r>
      <w:r w:rsidR="00327C48" w:rsidRPr="00327C48">
        <w:rPr>
          <w:rFonts w:eastAsia="Times New Roman" w:cs="Arial"/>
          <w:color w:val="000000" w:themeColor="text1"/>
          <w:spacing w:val="2"/>
          <w:sz w:val="21"/>
          <w:szCs w:val="21"/>
          <w:lang w:eastAsia="ru-RU"/>
        </w:rPr>
        <w:br/>
        <w:t>СанПиН 2.1.2.2645-2010 Санитарно-эпидемиологические требования к условиям проживания в жилых зданиях и помещениях</w:t>
      </w:r>
      <w:r w:rsidR="00327C48" w:rsidRPr="00327C48">
        <w:rPr>
          <w:rFonts w:eastAsia="Times New Roman" w:cs="Arial"/>
          <w:color w:val="000000" w:themeColor="text1"/>
          <w:spacing w:val="2"/>
          <w:sz w:val="21"/>
          <w:szCs w:val="21"/>
          <w:lang w:eastAsia="ru-RU"/>
        </w:rPr>
        <w:br/>
      </w:r>
      <w:r w:rsidR="00327C48" w:rsidRPr="00327C48">
        <w:rPr>
          <w:rFonts w:eastAsia="Times New Roman" w:cs="Arial"/>
          <w:color w:val="000000" w:themeColor="text1"/>
          <w:spacing w:val="2"/>
          <w:sz w:val="21"/>
          <w:szCs w:val="21"/>
          <w:lang w:eastAsia="ru-RU"/>
        </w:rPr>
        <w:br/>
      </w: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Приложение Б (справочное). Термины и определения</w:t>
      </w:r>
    </w:p>
    <w:p w:rsidR="00327C48" w:rsidRPr="00327C48" w:rsidRDefault="00327C48" w:rsidP="00327C48">
      <w:pPr>
        <w:shd w:val="clear" w:color="auto" w:fill="FFFFFF"/>
        <w:spacing w:after="0" w:line="315" w:lineRule="atLeast"/>
        <w:jc w:val="center"/>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t>Приложение Б</w:t>
      </w:r>
      <w:r w:rsidRPr="00327C48">
        <w:rPr>
          <w:rFonts w:eastAsia="Times New Roman" w:cs="Arial"/>
          <w:color w:val="000000" w:themeColor="text1"/>
          <w:spacing w:val="2"/>
          <w:sz w:val="21"/>
          <w:szCs w:val="21"/>
          <w:lang w:eastAsia="ru-RU"/>
        </w:rPr>
        <w:br/>
        <w:t>(справочное)</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В настоящем документе использованы следующие термины с соответствующими определениями:</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03"/>
        <w:gridCol w:w="131"/>
        <w:gridCol w:w="5692"/>
      </w:tblGrid>
      <w:tr w:rsidR="00327C48" w:rsidRPr="00327C48" w:rsidTr="00327C48">
        <w:trPr>
          <w:trHeight w:val="15"/>
        </w:trPr>
        <w:tc>
          <w:tcPr>
            <w:tcW w:w="3881"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
                <w:szCs w:val="24"/>
                <w:lang w:eastAsia="ru-RU"/>
              </w:rPr>
            </w:pPr>
          </w:p>
        </w:tc>
        <w:tc>
          <w:tcPr>
            <w:tcW w:w="185"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
                <w:szCs w:val="24"/>
                <w:lang w:eastAsia="ru-RU"/>
              </w:rPr>
            </w:pPr>
          </w:p>
        </w:tc>
        <w:tc>
          <w:tcPr>
            <w:tcW w:w="7392"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
                <w:szCs w:val="24"/>
                <w:lang w:eastAsia="ru-RU"/>
              </w:rPr>
            </w:pPr>
          </w:p>
        </w:tc>
      </w:tr>
      <w:tr w:rsidR="00327C48" w:rsidRPr="00327C48" w:rsidTr="00327C48">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Термин</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Определение</w:t>
            </w:r>
          </w:p>
        </w:tc>
      </w:tr>
      <w:tr w:rsidR="00327C48" w:rsidRPr="00327C48" w:rsidTr="00327C48">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1 Дом, участок</w:t>
            </w:r>
          </w:p>
        </w:tc>
      </w:tr>
      <w:tr w:rsidR="00327C48" w:rsidRPr="00327C48" w:rsidTr="00327C48">
        <w:tc>
          <w:tcPr>
            <w:tcW w:w="406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1.1 Дом жилой блокированный</w:t>
            </w:r>
          </w:p>
        </w:tc>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По СП 54.13330</w:t>
            </w:r>
            <w:r w:rsidRPr="00327C48">
              <w:rPr>
                <w:rFonts w:ascii="Times New Roman" w:eastAsia="Times New Roman" w:hAnsi="Times New Roman" w:cs="Times New Roman"/>
                <w:color w:val="000000" w:themeColor="text1"/>
                <w:sz w:val="21"/>
                <w:szCs w:val="21"/>
                <w:lang w:eastAsia="ru-RU"/>
              </w:rPr>
              <w:br/>
            </w:r>
            <w:r w:rsidRPr="00327C48">
              <w:rPr>
                <w:rFonts w:ascii="Times New Roman" w:eastAsia="Times New Roman" w:hAnsi="Times New Roman" w:cs="Times New Roman"/>
                <w:color w:val="000000" w:themeColor="text1"/>
                <w:sz w:val="21"/>
                <w:szCs w:val="21"/>
                <w:lang w:eastAsia="ru-RU"/>
              </w:rPr>
              <w:br/>
              <w:t>Примечание - Настоящий документ распространяется на блокированные дома, состоящие из двух или более пристроенных друг к другу автономных жилых блоков, каждый из которых имеет непосредственный выход на приквартирный участок</w:t>
            </w:r>
            <w:r w:rsidRPr="00327C48">
              <w:rPr>
                <w:rFonts w:ascii="Times New Roman" w:eastAsia="Times New Roman" w:hAnsi="Times New Roman" w:cs="Times New Roman"/>
                <w:color w:val="000000" w:themeColor="text1"/>
                <w:sz w:val="21"/>
                <w:szCs w:val="21"/>
                <w:lang w:eastAsia="ru-RU"/>
              </w:rPr>
              <w:br/>
            </w:r>
          </w:p>
        </w:tc>
      </w:tr>
      <w:tr w:rsidR="00327C48" w:rsidRPr="00327C48" w:rsidTr="00327C48">
        <w:tc>
          <w:tcPr>
            <w:tcW w:w="406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1.2 Блок жилой автономный</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tc>
      </w:tr>
      <w:tr w:rsidR="00327C48" w:rsidRPr="00327C48" w:rsidTr="00327C48">
        <w:tc>
          <w:tcPr>
            <w:tcW w:w="406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1.3 Дом жилой одноквартирный</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Дом,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w:t>
            </w:r>
          </w:p>
        </w:tc>
      </w:tr>
      <w:tr w:rsidR="00327C48" w:rsidRPr="00327C48" w:rsidTr="00327C48">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2 Этажи</w:t>
            </w:r>
          </w:p>
        </w:tc>
      </w:tr>
      <w:tr w:rsidR="00327C48" w:rsidRPr="00327C48" w:rsidTr="00327C48">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2.1 Этаж</w:t>
            </w:r>
          </w:p>
        </w:tc>
        <w:tc>
          <w:tcPr>
            <w:tcW w:w="757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Часть дома между верхом перекрытия или пола по грунту и верхом расположенного над ним перекрытия</w:t>
            </w:r>
          </w:p>
        </w:tc>
      </w:tr>
      <w:tr w:rsidR="00327C48" w:rsidRPr="00327C48" w:rsidTr="00327C48">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2.2 Этаж надземный</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По СП 54.13330</w:t>
            </w:r>
          </w:p>
        </w:tc>
      </w:tr>
      <w:tr w:rsidR="00327C48" w:rsidRPr="00327C48" w:rsidTr="00327C48">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lastRenderedPageBreak/>
              <w:t>2.3 Этаж первый</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Нижний надземный этаж дома</w:t>
            </w:r>
          </w:p>
        </w:tc>
      </w:tr>
      <w:tr w:rsidR="00327C48" w:rsidRPr="00327C48" w:rsidTr="00327C48">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2.4 Этаж мансардный (мансарда)</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По СП 54.13330</w:t>
            </w:r>
          </w:p>
        </w:tc>
      </w:tr>
      <w:tr w:rsidR="00327C48" w:rsidRPr="00327C48" w:rsidTr="00327C48">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2.5 Этаж цокольный</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То же</w:t>
            </w:r>
          </w:p>
        </w:tc>
      </w:tr>
      <w:tr w:rsidR="00327C48" w:rsidRPr="00327C48" w:rsidTr="00327C48">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2.6 Этаж подвальный</w:t>
            </w:r>
          </w:p>
        </w:tc>
        <w:tc>
          <w:tcPr>
            <w:tcW w:w="757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w:t>
            </w:r>
          </w:p>
        </w:tc>
      </w:tr>
      <w:tr w:rsidR="00327C48" w:rsidRPr="00327C48" w:rsidTr="00327C48">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 Помещения, открытые, полуоткрытые и закрытые пространства</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3.1 Помещения общественного назначения</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Встроенные в жилой дом или пристроенные к нему помещения, предназначенные для индивидуальной предпринимательской и другой общественной деятельности проживающих в доме людей</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3.2 Автостоянка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Размещаемое в пределах дома, в пристройке к нему или в отдельной постройке помещение, предназначенное для хранения или парковки автомобилей, не оборудованное для их ремонта или технического обслуживания</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3.3 Веранда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По СП 54.13330</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3.4 Чердак</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То же</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3.5 Балкон</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3.6 Лоджия</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3.7 Терраса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3.8 Подполье</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Предназначенное для размещения трубопроводов инженерных систем пространство между перекрытием первого или цокольного этажа и поверхностью грунта</w:t>
            </w:r>
          </w:p>
        </w:tc>
      </w:tr>
      <w:tr w:rsidR="00327C48" w:rsidRPr="00327C48" w:rsidTr="00327C4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b/>
                <w:bCs/>
                <w:color w:val="000000" w:themeColor="text1"/>
                <w:sz w:val="21"/>
                <w:szCs w:val="21"/>
                <w:lang w:eastAsia="ru-RU"/>
              </w:rPr>
              <w:t>3.9 Проветриваемое подполье</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По СП 54.13330</w:t>
            </w:r>
          </w:p>
        </w:tc>
      </w:tr>
    </w:tbl>
    <w:p w:rsidR="00327C48" w:rsidRPr="00327C48" w:rsidRDefault="00327C48" w:rsidP="00327C48">
      <w:pPr>
        <w:shd w:val="clear" w:color="auto" w:fill="FFFFFF"/>
        <w:spacing w:after="0" w:line="315" w:lineRule="atLeast"/>
        <w:jc w:val="center"/>
        <w:textAlignment w:val="baseline"/>
        <w:rPr>
          <w:rFonts w:eastAsia="Times New Roman" w:cs="Arial"/>
          <w:color w:val="000000" w:themeColor="text1"/>
          <w:spacing w:val="2"/>
          <w:sz w:val="21"/>
          <w:szCs w:val="21"/>
          <w:lang w:eastAsia="ru-RU"/>
        </w:rPr>
      </w:pPr>
    </w:p>
    <w:p w:rsidR="00327C48" w:rsidRPr="00327C48" w:rsidRDefault="00327C48" w:rsidP="00327C48">
      <w:pPr>
        <w:shd w:val="clear" w:color="auto" w:fill="FFFFFF"/>
        <w:spacing w:before="375" w:after="225" w:line="240" w:lineRule="auto"/>
        <w:jc w:val="center"/>
        <w:textAlignment w:val="baseline"/>
        <w:outlineLvl w:val="1"/>
        <w:rPr>
          <w:rFonts w:eastAsia="Times New Roman" w:cs="Arial"/>
          <w:color w:val="000000" w:themeColor="text1"/>
          <w:spacing w:val="2"/>
          <w:sz w:val="31"/>
          <w:szCs w:val="31"/>
          <w:lang w:eastAsia="ru-RU"/>
        </w:rPr>
      </w:pPr>
      <w:r w:rsidRPr="00327C48">
        <w:rPr>
          <w:rFonts w:eastAsia="Times New Roman" w:cs="Arial"/>
          <w:color w:val="000000" w:themeColor="text1"/>
          <w:spacing w:val="2"/>
          <w:sz w:val="31"/>
          <w:szCs w:val="31"/>
          <w:lang w:eastAsia="ru-RU"/>
        </w:rPr>
        <w:t>Библиография</w:t>
      </w:r>
    </w:p>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t>[1] Правила устройства электроустановок (</w:t>
      </w:r>
      <w:hyperlink r:id="rId47" w:history="1">
        <w:r w:rsidRPr="00327C48">
          <w:rPr>
            <w:rFonts w:eastAsia="Times New Roman" w:cs="Arial"/>
            <w:color w:val="000000" w:themeColor="text1"/>
            <w:spacing w:val="2"/>
            <w:sz w:val="21"/>
            <w:szCs w:val="21"/>
            <w:lang w:eastAsia="ru-RU"/>
          </w:rPr>
          <w:t>ПУЭ</w:t>
        </w:r>
      </w:hyperlink>
      <w:r w:rsidRPr="00327C48">
        <w:rPr>
          <w:rFonts w:eastAsia="Times New Roman" w:cs="Arial"/>
          <w:color w:val="000000" w:themeColor="text1"/>
          <w:spacing w:val="2"/>
          <w:sz w:val="21"/>
          <w:szCs w:val="21"/>
          <w:lang w:eastAsia="ru-RU"/>
        </w:rPr>
        <w:t>)</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[2] НПБ 66-97 Извещатели пожарные автономные. Общие технические требования. Методы испытаний</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t>[3] СП 35-101-2001 Проектирование зданий и сооружений с учетом доступности для маломобильных групп населения. Общие положения</w:t>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1"/>
        <w:gridCol w:w="8288"/>
        <w:gridCol w:w="161"/>
        <w:gridCol w:w="416"/>
      </w:tblGrid>
      <w:tr w:rsidR="00327C48" w:rsidRPr="00327C48" w:rsidTr="00327C48">
        <w:trPr>
          <w:gridAfter w:val="1"/>
          <w:wAfter w:w="480" w:type="dxa"/>
          <w:trHeight w:val="15"/>
        </w:trPr>
        <w:tc>
          <w:tcPr>
            <w:tcW w:w="185"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
                <w:szCs w:val="24"/>
                <w:lang w:eastAsia="ru-RU"/>
              </w:rPr>
            </w:pPr>
          </w:p>
        </w:tc>
        <w:tc>
          <w:tcPr>
            <w:tcW w:w="9240"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
                <w:szCs w:val="24"/>
                <w:lang w:eastAsia="ru-RU"/>
              </w:rPr>
            </w:pPr>
          </w:p>
        </w:tc>
        <w:tc>
          <w:tcPr>
            <w:tcW w:w="185"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
                <w:szCs w:val="24"/>
                <w:lang w:eastAsia="ru-RU"/>
              </w:rPr>
            </w:pPr>
          </w:p>
        </w:tc>
      </w:tr>
      <w:tr w:rsidR="00327C48" w:rsidRPr="00327C48" w:rsidTr="00327C48">
        <w:trPr>
          <w:gridAfter w:val="1"/>
          <w:wAfter w:w="480" w:type="dxa"/>
        </w:trPr>
        <w:tc>
          <w:tcPr>
            <w:tcW w:w="185"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4"/>
                <w:szCs w:val="24"/>
                <w:lang w:eastAsia="ru-RU"/>
              </w:rPr>
            </w:pPr>
          </w:p>
        </w:tc>
        <w:tc>
          <w:tcPr>
            <w:tcW w:w="9240" w:type="dxa"/>
            <w:tcBorders>
              <w:top w:val="single" w:sz="6" w:space="0" w:color="000000"/>
              <w:left w:val="nil"/>
              <w:bottom w:val="nil"/>
              <w:right w:val="nil"/>
            </w:tcBorders>
            <w:tcMar>
              <w:top w:w="0" w:type="dxa"/>
              <w:left w:w="36" w:type="dxa"/>
              <w:bottom w:w="0" w:type="dxa"/>
              <w:right w:w="36"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УДК 69+728.1.011(083.74)</w:t>
            </w:r>
          </w:p>
        </w:tc>
        <w:tc>
          <w:tcPr>
            <w:tcW w:w="185"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4"/>
                <w:szCs w:val="24"/>
                <w:lang w:eastAsia="ru-RU"/>
              </w:rPr>
            </w:pPr>
          </w:p>
        </w:tc>
      </w:tr>
      <w:tr w:rsidR="00327C48" w:rsidRPr="00327C48" w:rsidTr="00327C48">
        <w:tc>
          <w:tcPr>
            <w:tcW w:w="185"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4"/>
                <w:szCs w:val="24"/>
                <w:lang w:eastAsia="ru-RU"/>
              </w:rPr>
            </w:pPr>
          </w:p>
        </w:tc>
        <w:tc>
          <w:tcPr>
            <w:tcW w:w="9240" w:type="dxa"/>
            <w:tcBorders>
              <w:top w:val="nil"/>
              <w:left w:val="nil"/>
              <w:bottom w:val="nil"/>
              <w:right w:val="nil"/>
            </w:tcBorders>
            <w:tcMar>
              <w:top w:w="0" w:type="dxa"/>
              <w:left w:w="36" w:type="dxa"/>
              <w:bottom w:w="0" w:type="dxa"/>
              <w:right w:w="36" w:type="dxa"/>
            </w:tcMar>
            <w:hideMark/>
          </w:tcPr>
          <w:p w:rsidR="00327C48" w:rsidRPr="00327C48" w:rsidRDefault="00327C48" w:rsidP="00327C48">
            <w:pPr>
              <w:spacing w:after="0" w:line="240" w:lineRule="auto"/>
              <w:rPr>
                <w:rFonts w:ascii="Times New Roman" w:eastAsia="Times New Roman" w:hAnsi="Times New Roman" w:cs="Times New Roman"/>
                <w:color w:val="000000" w:themeColor="text1"/>
                <w:sz w:val="24"/>
                <w:szCs w:val="24"/>
                <w:lang w:eastAsia="ru-RU"/>
              </w:rPr>
            </w:pPr>
          </w:p>
        </w:tc>
        <w:tc>
          <w:tcPr>
            <w:tcW w:w="185" w:type="dxa"/>
            <w:gridSpan w:val="2"/>
            <w:hideMark/>
          </w:tcPr>
          <w:p w:rsidR="00327C48" w:rsidRPr="00327C48" w:rsidRDefault="00327C48" w:rsidP="00327C48">
            <w:pPr>
              <w:spacing w:after="0" w:line="240" w:lineRule="auto"/>
              <w:rPr>
                <w:rFonts w:ascii="Times New Roman" w:eastAsia="Times New Roman" w:hAnsi="Times New Roman" w:cs="Times New Roman"/>
                <w:color w:val="000000" w:themeColor="text1"/>
                <w:sz w:val="24"/>
                <w:szCs w:val="24"/>
                <w:lang w:eastAsia="ru-RU"/>
              </w:rPr>
            </w:pPr>
          </w:p>
        </w:tc>
      </w:tr>
      <w:tr w:rsidR="00327C48" w:rsidRPr="00327C48" w:rsidTr="00327C48">
        <w:tc>
          <w:tcPr>
            <w:tcW w:w="185" w:type="dxa"/>
            <w:hideMark/>
          </w:tcPr>
          <w:p w:rsidR="00327C48" w:rsidRPr="00327C48" w:rsidRDefault="00327C48" w:rsidP="00327C48">
            <w:pPr>
              <w:spacing w:after="0" w:line="240" w:lineRule="auto"/>
              <w:rPr>
                <w:rFonts w:ascii="Times New Roman" w:eastAsia="Times New Roman" w:hAnsi="Times New Roman" w:cs="Times New Roman"/>
                <w:color w:val="000000" w:themeColor="text1"/>
                <w:sz w:val="24"/>
                <w:szCs w:val="24"/>
                <w:lang w:eastAsia="ru-RU"/>
              </w:rPr>
            </w:pPr>
          </w:p>
        </w:tc>
        <w:tc>
          <w:tcPr>
            <w:tcW w:w="9240" w:type="dxa"/>
            <w:tcBorders>
              <w:top w:val="nil"/>
              <w:left w:val="nil"/>
              <w:bottom w:val="single" w:sz="6" w:space="0" w:color="000000"/>
              <w:right w:val="nil"/>
            </w:tcBorders>
            <w:tcMar>
              <w:top w:w="0" w:type="dxa"/>
              <w:left w:w="36" w:type="dxa"/>
              <w:bottom w:w="0" w:type="dxa"/>
              <w:right w:w="36" w:type="dxa"/>
            </w:tcMar>
            <w:hideMark/>
          </w:tcPr>
          <w:p w:rsidR="00327C48" w:rsidRPr="00327C48" w:rsidRDefault="00327C48" w:rsidP="00327C48">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327C48">
              <w:rPr>
                <w:rFonts w:ascii="Times New Roman" w:eastAsia="Times New Roman" w:hAnsi="Times New Roman" w:cs="Times New Roman"/>
                <w:color w:val="000000" w:themeColor="text1"/>
                <w:sz w:val="21"/>
                <w:szCs w:val="21"/>
                <w:lang w:eastAsia="ru-RU"/>
              </w:rPr>
              <w:t>Ключевые слова: дом отдельностоящий, дом блокированный, жилой блок, этаж, пожарная безопасность, безопасность при пользовании, инженерные системы, энергоэффективность, долговечность, ремонтопригодность</w:t>
            </w:r>
          </w:p>
        </w:tc>
        <w:tc>
          <w:tcPr>
            <w:tcW w:w="185" w:type="dxa"/>
            <w:gridSpan w:val="2"/>
            <w:hideMark/>
          </w:tcPr>
          <w:p w:rsidR="00327C48" w:rsidRPr="00327C48" w:rsidRDefault="00327C48" w:rsidP="00327C48">
            <w:pPr>
              <w:spacing w:after="0" w:line="240" w:lineRule="auto"/>
              <w:rPr>
                <w:rFonts w:ascii="Times New Roman" w:eastAsia="Times New Roman" w:hAnsi="Times New Roman" w:cs="Times New Roman"/>
                <w:color w:val="000000" w:themeColor="text1"/>
                <w:sz w:val="24"/>
                <w:szCs w:val="24"/>
                <w:lang w:eastAsia="ru-RU"/>
              </w:rPr>
            </w:pPr>
          </w:p>
        </w:tc>
      </w:tr>
    </w:tbl>
    <w:p w:rsidR="00327C48" w:rsidRPr="00327C48" w:rsidRDefault="00327C48" w:rsidP="00327C48">
      <w:pPr>
        <w:shd w:val="clear" w:color="auto" w:fill="FFFFFF"/>
        <w:spacing w:after="0" w:line="315" w:lineRule="atLeast"/>
        <w:textAlignment w:val="baseline"/>
        <w:rPr>
          <w:rFonts w:eastAsia="Times New Roman" w:cs="Arial"/>
          <w:color w:val="000000" w:themeColor="text1"/>
          <w:spacing w:val="2"/>
          <w:sz w:val="21"/>
          <w:szCs w:val="21"/>
          <w:lang w:eastAsia="ru-RU"/>
        </w:rPr>
      </w:pP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br/>
      </w:r>
      <w:r w:rsidRPr="00327C48">
        <w:rPr>
          <w:rFonts w:eastAsia="Times New Roman" w:cs="Arial"/>
          <w:color w:val="000000" w:themeColor="text1"/>
          <w:spacing w:val="2"/>
          <w:sz w:val="21"/>
          <w:szCs w:val="21"/>
          <w:lang w:eastAsia="ru-RU"/>
        </w:rPr>
        <w:lastRenderedPageBreak/>
        <w:br/>
      </w:r>
    </w:p>
    <w:p w:rsidR="009A2722" w:rsidRPr="00327C48" w:rsidRDefault="009A2722">
      <w:pPr>
        <w:rPr>
          <w:color w:val="000000" w:themeColor="text1"/>
        </w:rPr>
      </w:pPr>
    </w:p>
    <w:sectPr w:rsidR="009A2722" w:rsidRPr="00327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29"/>
    <w:rsid w:val="00055645"/>
    <w:rsid w:val="001C6D29"/>
    <w:rsid w:val="00327C48"/>
    <w:rsid w:val="009A2722"/>
    <w:rsid w:val="00AE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1">
    <w:name w:val="heading 1"/>
    <w:basedOn w:val="a"/>
    <w:link w:val="10"/>
    <w:uiPriority w:val="9"/>
    <w:qFormat/>
    <w:rsid w:val="00327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7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7C48"/>
    <w:rPr>
      <w:rFonts w:ascii="Times New Roman" w:eastAsia="Times New Roman" w:hAnsi="Times New Roman" w:cs="Times New Roman"/>
      <w:b/>
      <w:bCs/>
      <w:sz w:val="36"/>
      <w:szCs w:val="36"/>
      <w:lang w:eastAsia="ru-RU"/>
    </w:rPr>
  </w:style>
  <w:style w:type="paragraph" w:customStyle="1" w:styleId="formattext">
    <w:name w:val="formattext"/>
    <w:basedOn w:val="a"/>
    <w:rsid w:val="0032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7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7C48"/>
    <w:rPr>
      <w:color w:val="0000FF"/>
      <w:u w:val="single"/>
    </w:rPr>
  </w:style>
  <w:style w:type="character" w:styleId="a4">
    <w:name w:val="FollowedHyperlink"/>
    <w:basedOn w:val="a0"/>
    <w:uiPriority w:val="99"/>
    <w:semiHidden/>
    <w:unhideWhenUsed/>
    <w:rsid w:val="00327C48"/>
    <w:rPr>
      <w:color w:val="800080"/>
      <w:u w:val="single"/>
    </w:rPr>
  </w:style>
  <w:style w:type="paragraph" w:styleId="a5">
    <w:name w:val="Normal (Web)"/>
    <w:basedOn w:val="a"/>
    <w:uiPriority w:val="99"/>
    <w:semiHidden/>
    <w:unhideWhenUsed/>
    <w:rsid w:val="0032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7C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7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1">
    <w:name w:val="heading 1"/>
    <w:basedOn w:val="a"/>
    <w:link w:val="10"/>
    <w:uiPriority w:val="9"/>
    <w:qFormat/>
    <w:rsid w:val="00327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7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7C48"/>
    <w:rPr>
      <w:rFonts w:ascii="Times New Roman" w:eastAsia="Times New Roman" w:hAnsi="Times New Roman" w:cs="Times New Roman"/>
      <w:b/>
      <w:bCs/>
      <w:sz w:val="36"/>
      <w:szCs w:val="36"/>
      <w:lang w:eastAsia="ru-RU"/>
    </w:rPr>
  </w:style>
  <w:style w:type="paragraph" w:customStyle="1" w:styleId="formattext">
    <w:name w:val="formattext"/>
    <w:basedOn w:val="a"/>
    <w:rsid w:val="0032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7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7C48"/>
    <w:rPr>
      <w:color w:val="0000FF"/>
      <w:u w:val="single"/>
    </w:rPr>
  </w:style>
  <w:style w:type="character" w:styleId="a4">
    <w:name w:val="FollowedHyperlink"/>
    <w:basedOn w:val="a0"/>
    <w:uiPriority w:val="99"/>
    <w:semiHidden/>
    <w:unhideWhenUsed/>
    <w:rsid w:val="00327C48"/>
    <w:rPr>
      <w:color w:val="800080"/>
      <w:u w:val="single"/>
    </w:rPr>
  </w:style>
  <w:style w:type="paragraph" w:styleId="a5">
    <w:name w:val="Normal (Web)"/>
    <w:basedOn w:val="a"/>
    <w:uiPriority w:val="99"/>
    <w:semiHidden/>
    <w:unhideWhenUsed/>
    <w:rsid w:val="0032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7C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7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7211">
      <w:bodyDiv w:val="1"/>
      <w:marLeft w:val="0"/>
      <w:marRight w:val="0"/>
      <w:marTop w:val="0"/>
      <w:marBottom w:val="0"/>
      <w:divBdr>
        <w:top w:val="none" w:sz="0" w:space="0" w:color="auto"/>
        <w:left w:val="none" w:sz="0" w:space="0" w:color="auto"/>
        <w:bottom w:val="none" w:sz="0" w:space="0" w:color="auto"/>
        <w:right w:val="none" w:sz="0" w:space="0" w:color="auto"/>
      </w:divBdr>
      <w:divsChild>
        <w:div w:id="735516514">
          <w:marLeft w:val="0"/>
          <w:marRight w:val="0"/>
          <w:marTop w:val="0"/>
          <w:marBottom w:val="0"/>
          <w:divBdr>
            <w:top w:val="none" w:sz="0" w:space="0" w:color="auto"/>
            <w:left w:val="none" w:sz="0" w:space="0" w:color="auto"/>
            <w:bottom w:val="none" w:sz="0" w:space="0" w:color="auto"/>
            <w:right w:val="none" w:sz="0" w:space="0" w:color="auto"/>
          </w:divBdr>
          <w:divsChild>
            <w:div w:id="620108971">
              <w:marLeft w:val="0"/>
              <w:marRight w:val="0"/>
              <w:marTop w:val="0"/>
              <w:marBottom w:val="0"/>
              <w:divBdr>
                <w:top w:val="none" w:sz="0" w:space="0" w:color="auto"/>
                <w:left w:val="none" w:sz="0" w:space="0" w:color="auto"/>
                <w:bottom w:val="none" w:sz="0" w:space="0" w:color="auto"/>
                <w:right w:val="none" w:sz="0" w:space="0" w:color="auto"/>
              </w:divBdr>
            </w:div>
            <w:div w:id="20503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84848" TargetMode="External"/><Relationship Id="rId18" Type="http://schemas.openxmlformats.org/officeDocument/2006/relationships/hyperlink" Target="http://docs.cntd.ru/document/902111644" TargetMode="External"/><Relationship Id="rId26" Type="http://schemas.openxmlformats.org/officeDocument/2006/relationships/hyperlink" Target="http://docs.cntd.ru/document/1200095053" TargetMode="External"/><Relationship Id="rId39" Type="http://schemas.openxmlformats.org/officeDocument/2006/relationships/hyperlink" Target="http://docs.cntd.ru/document/901919946" TargetMode="External"/><Relationship Id="rId3" Type="http://schemas.microsoft.com/office/2007/relationships/stylesWithEffects" Target="stylesWithEffects.xml"/><Relationship Id="rId21" Type="http://schemas.openxmlformats.org/officeDocument/2006/relationships/hyperlink" Target="http://docs.cntd.ru/document/1200095527" TargetMode="External"/><Relationship Id="rId34" Type="http://schemas.openxmlformats.org/officeDocument/2006/relationships/image" Target="media/image1.jpeg"/><Relationship Id="rId42" Type="http://schemas.openxmlformats.org/officeDocument/2006/relationships/hyperlink" Target="http://docs.cntd.ru/document/902192610" TargetMode="External"/><Relationship Id="rId47" Type="http://schemas.openxmlformats.org/officeDocument/2006/relationships/hyperlink" Target="http://docs.cntd.ru/document/1200003114" TargetMode="External"/><Relationship Id="rId7" Type="http://schemas.openxmlformats.org/officeDocument/2006/relationships/hyperlink" Target="http://docs.cntd.ru/document/902130227"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1200095527" TargetMode="External"/><Relationship Id="rId33" Type="http://schemas.openxmlformats.org/officeDocument/2006/relationships/hyperlink" Target="http://docs.cntd.ru/document/1200095525" TargetMode="External"/><Relationship Id="rId38" Type="http://schemas.openxmlformats.org/officeDocument/2006/relationships/hyperlink" Target="http://docs.cntd.ru/document/902186281" TargetMode="External"/><Relationship Id="rId46" Type="http://schemas.openxmlformats.org/officeDocument/2006/relationships/hyperlink" Target="http://docs.cntd.ru/document/1200001415"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902222351" TargetMode="External"/><Relationship Id="rId41" Type="http://schemas.openxmlformats.org/officeDocument/2006/relationships/hyperlink" Target="http://docs.cntd.ru/document/902111644" TargetMode="External"/><Relationship Id="rId1" Type="http://schemas.openxmlformats.org/officeDocument/2006/relationships/customXml" Target="../customXml/item1.xml"/><Relationship Id="rId6" Type="http://schemas.openxmlformats.org/officeDocument/2006/relationships/hyperlink" Target="http://docs.cntd.ru/document/901836556" TargetMode="External"/><Relationship Id="rId11" Type="http://schemas.openxmlformats.org/officeDocument/2006/relationships/hyperlink" Target="http://docs.cntd.ru/document/1200084096" TargetMode="External"/><Relationship Id="rId24" Type="http://schemas.openxmlformats.org/officeDocument/2006/relationships/hyperlink" Target="http://docs.cntd.ru/document/902111644" TargetMode="External"/><Relationship Id="rId32" Type="http://schemas.openxmlformats.org/officeDocument/2006/relationships/hyperlink" Target="http://docs.cntd.ru/document/1200095525" TargetMode="External"/><Relationship Id="rId37" Type="http://schemas.openxmlformats.org/officeDocument/2006/relationships/hyperlink" Target="http://docs.cntd.ru/document/901836556" TargetMode="External"/><Relationship Id="rId40" Type="http://schemas.openxmlformats.org/officeDocument/2006/relationships/hyperlink" Target="http://docs.cntd.ru/document/901919338" TargetMode="External"/><Relationship Id="rId45" Type="http://schemas.openxmlformats.org/officeDocument/2006/relationships/hyperlink" Target="http://docs.cntd.ru/document/1200095519" TargetMode="External"/><Relationship Id="rId5" Type="http://schemas.openxmlformats.org/officeDocument/2006/relationships/webSettings" Target="webSettings.xml"/><Relationship Id="rId15" Type="http://schemas.openxmlformats.org/officeDocument/2006/relationships/hyperlink" Target="http://docs.cntd.ru/document/902111644" TargetMode="External"/><Relationship Id="rId23" Type="http://schemas.openxmlformats.org/officeDocument/2006/relationships/hyperlink" Target="http://docs.cntd.ru/document/1200003114" TargetMode="External"/><Relationship Id="rId28" Type="http://schemas.openxmlformats.org/officeDocument/2006/relationships/hyperlink" Target="http://docs.cntd.ru/document/1200084092" TargetMode="External"/><Relationship Id="rId36" Type="http://schemas.openxmlformats.org/officeDocument/2006/relationships/hyperlink" Target="http://docs.cntd.ru/document/1200092602" TargetMode="External"/><Relationship Id="rId49" Type="http://schemas.openxmlformats.org/officeDocument/2006/relationships/theme" Target="theme/theme1.xml"/><Relationship Id="rId10" Type="http://schemas.openxmlformats.org/officeDocument/2006/relationships/hyperlink" Target="http://docs.cntd.ru/document/1200084096" TargetMode="External"/><Relationship Id="rId19" Type="http://schemas.openxmlformats.org/officeDocument/2006/relationships/hyperlink" Target="http://docs.cntd.ru/document/902111644" TargetMode="External"/><Relationship Id="rId31" Type="http://schemas.openxmlformats.org/officeDocument/2006/relationships/hyperlink" Target="http://docs.cntd.ru/document/1200095525" TargetMode="External"/><Relationship Id="rId44" Type="http://schemas.openxmlformats.org/officeDocument/2006/relationships/hyperlink" Target="http://docs.cntd.ru/document/1200084710" TargetMode="External"/><Relationship Id="rId4" Type="http://schemas.openxmlformats.org/officeDocument/2006/relationships/settings" Target="settings.xml"/><Relationship Id="rId9" Type="http://schemas.openxmlformats.org/officeDocument/2006/relationships/hyperlink" Target="http://docs.cntd.ru/document/1200084096" TargetMode="External"/><Relationship Id="rId14" Type="http://schemas.openxmlformats.org/officeDocument/2006/relationships/hyperlink" Target="http://docs.cntd.ru/document/902111644" TargetMode="External"/><Relationship Id="rId22" Type="http://schemas.openxmlformats.org/officeDocument/2006/relationships/hyperlink" Target="http://docs.cntd.ru/document/1200098833" TargetMode="External"/><Relationship Id="rId27" Type="http://schemas.openxmlformats.org/officeDocument/2006/relationships/hyperlink" Target="http://docs.cntd.ru/document/1200084097" TargetMode="External"/><Relationship Id="rId30" Type="http://schemas.openxmlformats.org/officeDocument/2006/relationships/hyperlink" Target="http://docs.cntd.ru/document/1200095525" TargetMode="External"/><Relationship Id="rId35" Type="http://schemas.openxmlformats.org/officeDocument/2006/relationships/hyperlink" Target="http://docs.cntd.ru/document/1200001415" TargetMode="External"/><Relationship Id="rId43" Type="http://schemas.openxmlformats.org/officeDocument/2006/relationships/hyperlink" Target="http://docs.cntd.ru/document/1200084848" TargetMode="External"/><Relationship Id="rId48" Type="http://schemas.openxmlformats.org/officeDocument/2006/relationships/fontTable" Target="fontTable.xml"/><Relationship Id="rId8" Type="http://schemas.openxmlformats.org/officeDocument/2006/relationships/hyperlink" Target="http://docs.cntd.ru/document/902268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1DDE-5617-490D-B0D4-0BD0409F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6668</Words>
  <Characters>38011</Characters>
  <Application>Microsoft Office Word</Application>
  <DocSecurity>0</DocSecurity>
  <Lines>316</Lines>
  <Paragraphs>89</Paragraphs>
  <ScaleCrop>false</ScaleCrop>
  <Company/>
  <LinksUpToDate>false</LinksUpToDate>
  <CharactersWithSpaces>44590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2018-08-26T18:36:00Z</dcterms:created>
  <dcterms:modified xsi:type="dcterms:W3CDTF">2018-08-27T11:22:00Z</dcterms:modified>
</cp:coreProperties>
</file>