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6" w:rsidRPr="00DC3AC6" w:rsidRDefault="00C027FA" w:rsidP="00DC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DC3AC6" w:rsidRPr="00DC3AC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C3AC6" w:rsidRPr="00DC3AC6">
        <w:rPr>
          <w:rFonts w:ascii="Times New Roman" w:hAnsi="Times New Roman" w:cs="Times New Roman"/>
          <w:b/>
          <w:sz w:val="24"/>
          <w:szCs w:val="24"/>
        </w:rPr>
        <w:br/>
        <w:t>управления многоквартирным домом</w:t>
      </w:r>
      <w:r w:rsidR="00DC3AC6" w:rsidRPr="00DC3AC6">
        <w:rPr>
          <w:rFonts w:ascii="Times New Roman" w:hAnsi="Times New Roman" w:cs="Times New Roman"/>
          <w:b/>
          <w:sz w:val="24"/>
          <w:szCs w:val="24"/>
        </w:rPr>
        <w:br/>
        <w:t>(в порядке ст. ст. 138, 155 Жилищного кодекса РФ)</w:t>
      </w:r>
    </w:p>
    <w:p w:rsidR="00DC3AC6" w:rsidRDefault="00DC3AC6" w:rsidP="00DC3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AC6" w:rsidRDefault="00DC3AC6" w:rsidP="00DC3AC6">
      <w:pPr>
        <w:jc w:val="both"/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Тверь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A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C3A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DC3A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DC3AC6">
        <w:rPr>
          <w:rFonts w:ascii="Times New Roman" w:hAnsi="Times New Roman" w:cs="Times New Roman"/>
          <w:sz w:val="24"/>
          <w:szCs w:val="24"/>
        </w:rPr>
        <w:t>г.</w:t>
      </w:r>
    </w:p>
    <w:p w:rsidR="00DC3AC6" w:rsidRDefault="00DC3AC6" w:rsidP="00DC3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Уютный дом</w:t>
      </w:r>
      <w:r w:rsidRPr="00DC3AC6">
        <w:rPr>
          <w:rFonts w:ascii="Times New Roman" w:hAnsi="Times New Roman" w:cs="Times New Roman"/>
          <w:sz w:val="24"/>
          <w:szCs w:val="24"/>
        </w:rPr>
        <w:t xml:space="preserve">» в лице Председателя Правления </w:t>
      </w:r>
      <w:proofErr w:type="spellStart"/>
      <w:r w:rsidRPr="00DC3AC6">
        <w:rPr>
          <w:rFonts w:ascii="Times New Roman" w:hAnsi="Times New Roman" w:cs="Times New Roman"/>
          <w:sz w:val="24"/>
          <w:szCs w:val="24"/>
        </w:rPr>
        <w:t>Забухонова</w:t>
      </w:r>
      <w:proofErr w:type="spellEnd"/>
      <w:r w:rsidRPr="00DC3AC6">
        <w:rPr>
          <w:rFonts w:ascii="Times New Roman" w:hAnsi="Times New Roman" w:cs="Times New Roman"/>
          <w:sz w:val="24"/>
          <w:szCs w:val="24"/>
        </w:rPr>
        <w:t xml:space="preserve"> И.А., действующей на основании Жилищного Кодекса РФ и Устава, именуемое в дальнейшем «Исполнитель», с одной стороны, и собственник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– офиса,</w:t>
      </w:r>
      <w:r w:rsidRPr="00DC3AC6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DC3AC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, в подвальном этаже (номер помещений на поэтажном плане подвала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3AC6">
        <w:rPr>
          <w:rFonts w:ascii="Times New Roman" w:hAnsi="Times New Roman" w:cs="Times New Roman"/>
          <w:sz w:val="24"/>
          <w:szCs w:val="24"/>
        </w:rPr>
        <w:t xml:space="preserve">),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город Тверь, ул. Тверская, 62 -  Машкина Мария Петровна, </w:t>
      </w:r>
      <w:r w:rsidRPr="00DC3AC6">
        <w:rPr>
          <w:rFonts w:ascii="Times New Roman" w:hAnsi="Times New Roman" w:cs="Times New Roman"/>
          <w:sz w:val="24"/>
          <w:szCs w:val="24"/>
        </w:rPr>
        <w:t xml:space="preserve">действующая от своего имени и в своих интересах,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в дальнейшем «Собственник», с другой стороны, заключили настоящий договор о нижеследующем.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1. Предмет договора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1.1. Исполнитель обязуется оказывать Собственнику и (или) арендатору, иным законным пользователям помещений, принадлежащих собственнику на праве собственности или арендатору (субарендатору) пользующемуся помещением на иных законных правах, услуги и выполнять работы по надлежащему содержанию и ремонту общего имущества в многоквартирном доме, в котором расположено нежилое помещение, принадлежащее Собственнику.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В соответствии со ст. 36 Жилищного кодекса РФ,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 xml:space="preserve">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</w:t>
      </w:r>
      <w:r w:rsidRPr="00DC3AC6">
        <w:rPr>
          <w:rFonts w:ascii="Times New Roman" w:hAnsi="Times New Roman" w:cs="Times New Roman"/>
          <w:sz w:val="24"/>
          <w:szCs w:val="24"/>
        </w:rPr>
        <w:lastRenderedPageBreak/>
        <w:t>обслуживания, эксплуатации и благоустройства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данного дома объекты, расположенные на указанном земельном участке.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В рамках услуг, указанных в п. 1.1. настоящего Договора, Исполнитель обязуется: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с наибольшей выгодой для собственников и в их интересах, выполнять работы по надлежащему содержанию и ремонту общего имущества, осуществлять иную, направленную на благоустройство и поддержание в надлежащем состоянии общедомового имущества и жилого фонда деятельность, в соответствии с требованиями действующих технических регламентов, стандартов, правил и норм, государственных санитарно-эпидемиологических правил и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нормативов, гигиенических нормативов, иных правовых актов;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организовать работы по срочному устранению причин аварийных ситуаций, приводящих к угрозе жизни, здоровью граждан, а также к порче их имущества, таких как: залив, прорыв систем водоснабжения и отопления, протекание кровли, засор канализации, остановка лифтов, отключение электричества, и других, подлежащих экстренному устранению;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рассматривать предложения, заявления и жалобы Собственников,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о причинах и предполагаемой продолжительности перерывов в предоставлении услуг, представления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домов, а в случае личного обращения – немедленно;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в случае невыполнения работ или </w:t>
      </w:r>
      <w:proofErr w:type="spellStart"/>
      <w:r w:rsidRPr="00DC3AC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C3AC6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домов. Если невыполненные работы или не оказанные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в течение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нанимателем, арендатором или иным пользователем помещени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й);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информировать в письменной форме Собственников об изменении размера платы за услуги не позднее чем за 20 рабочих дней;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обеспечить Собственников информацией о телефонах аварийных служб путем их указания на платежных документах и (или) размещения объявлений в общедоступных местах Многоквартирного дома.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2. Цена договора (стоимость услуг)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lastRenderedPageBreak/>
        <w:t>2.1. Месячная стоимость услуг осуществляется по ставкам и тарифам, устанавливаемых (рекомендуемых) органами местного самоуправления и на момент составления договора составляет:</w:t>
      </w:r>
      <w:r w:rsidRPr="00DC3AC6">
        <w:rPr>
          <w:rFonts w:ascii="Times New Roman" w:hAnsi="Times New Roman" w:cs="Times New Roman"/>
          <w:sz w:val="24"/>
          <w:szCs w:val="24"/>
        </w:rPr>
        <w:br/>
        <w:t xml:space="preserve">- содержание, обслуживание, текущий ремонт, благоустройство общего имущества в многоквартирном доме 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C3AC6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DC3AC6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а каждый квадратный метр площади помещения, находящегося в собственности или ином законном пользовании нанимателя, арендатора и т.п. </w:t>
      </w:r>
      <w:r w:rsidRPr="00DC3AC6">
        <w:rPr>
          <w:rFonts w:ascii="Times New Roman" w:hAnsi="Times New Roman" w:cs="Times New Roman"/>
          <w:sz w:val="24"/>
          <w:szCs w:val="24"/>
        </w:rPr>
        <w:br/>
        <w:t xml:space="preserve">- вывоз и утилизация твердых бытовых отходов –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C3AC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C3AC6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опеек за каждый квадратный метр площади помещения, находящегося в собственности или ином законном пользовании нанимателя, арендатора и т.п.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2.2. Изменения стоимости услуг осуществляются в размере и с даты, установленной органом местного самоуправления или общего собрания членов ТСЖ. Перерасчет осуществляется Исполнителем в одностороннем порядке с уведомлением собственника за 20 рабочих дней. 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>2.3. Собственник или иной, законный пользователь помещения, обязан осуществлять ежемесячную оплату стоимости услуг путем безналичного перечисления денежных средств на расчетный счет Исполнителя или путем внесения наличных денежных сре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ассу Исполнителя, в срок не позднее 20 числа месяца, следующего за оплачиваемым месяцем, в соответствии с выставленным платежным документом.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>2.4. Обязанность Собственника по оплате услуг считается исполненной с момента зачисления денежных средств на счет Исполнителя или внесения их в кассу Исполнителя.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>2.5. В случае не своевременного или не полного внесения Собственником платы за услуги, он обязан уплатить Исполнителю пени в размере 0,1% от суммы задолженности за каждый день просрочки платежа.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3. Срок договора, порядок его расторжения.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3.1 Настоящий договор вступает в силу со дня его подписания и действует в течение 12 календарных месяцев. В случае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если за 10 рабочих дней до окончания срока действия договора ни одна из сторон не заявит о намерении его расторгнуть, действие договора продляется на очередные 12 календарных месяцев на тех же условиях. Количество подобных пролонгаций не ограничено. Стороны договорились, что правоотношения по данному договору, и соответственно начисление платы, начинаются с </w:t>
      </w:r>
      <w:r>
        <w:rPr>
          <w:rFonts w:ascii="Times New Roman" w:hAnsi="Times New Roman" w:cs="Times New Roman"/>
          <w:sz w:val="24"/>
          <w:szCs w:val="24"/>
        </w:rPr>
        <w:t xml:space="preserve">16 апреля </w:t>
      </w:r>
      <w:r w:rsidRPr="00DC3A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DC3AC6">
        <w:rPr>
          <w:rFonts w:ascii="Times New Roman" w:hAnsi="Times New Roman" w:cs="Times New Roman"/>
          <w:sz w:val="24"/>
          <w:szCs w:val="24"/>
        </w:rPr>
        <w:t>года.</w:t>
      </w:r>
    </w:p>
    <w:p w:rsidR="009A2722" w:rsidRP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 xml:space="preserve">3.2. Досрочное расторжение настоящего договора в одностороннем порядке не </w:t>
      </w:r>
      <w:r w:rsidRPr="00DC3AC6">
        <w:rPr>
          <w:rFonts w:ascii="Times New Roman" w:hAnsi="Times New Roman" w:cs="Times New Roman"/>
          <w:sz w:val="24"/>
          <w:szCs w:val="24"/>
        </w:rPr>
        <w:lastRenderedPageBreak/>
        <w:t>допускается за исключением случаев, прямо указанных в законе.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4. Права и обязанности сторон, порядок разрешения споров.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4.1. Собственник вправе контролировать качество предоставляемых услуг и выставлять претензии, которые Исполнитель обязан рассматривать.</w:t>
      </w:r>
      <w:r w:rsidRPr="00DC3AC6">
        <w:rPr>
          <w:rFonts w:ascii="Times New Roman" w:hAnsi="Times New Roman" w:cs="Times New Roman"/>
          <w:sz w:val="24"/>
          <w:szCs w:val="24"/>
        </w:rPr>
        <w:br/>
        <w:t>4.2. Исполнитель вправе требовать своевременной оплаты за предоставляемые услуги.</w:t>
      </w:r>
      <w:r w:rsidRPr="00DC3AC6">
        <w:rPr>
          <w:rFonts w:ascii="Times New Roman" w:hAnsi="Times New Roman" w:cs="Times New Roman"/>
          <w:sz w:val="24"/>
          <w:szCs w:val="24"/>
        </w:rPr>
        <w:br/>
        <w:t>4.3. Собственник обязан своевременно оплачивать услуги.</w:t>
      </w:r>
      <w:r w:rsidRPr="00DC3AC6">
        <w:rPr>
          <w:rFonts w:ascii="Times New Roman" w:hAnsi="Times New Roman" w:cs="Times New Roman"/>
          <w:sz w:val="24"/>
          <w:szCs w:val="24"/>
        </w:rPr>
        <w:br/>
        <w:t>4.4. Исполнитель обязан предоставлять услуги надлежащего качества.</w:t>
      </w:r>
      <w:r w:rsidRPr="00DC3AC6">
        <w:rPr>
          <w:rFonts w:ascii="Times New Roman" w:hAnsi="Times New Roman" w:cs="Times New Roman"/>
          <w:sz w:val="24"/>
          <w:szCs w:val="24"/>
        </w:rPr>
        <w:br/>
        <w:t>4.5. В случае возникновения разногласий, стороны обязуются предпринять разумные и добросовестные меры для досудебного их урегулирования. В случае невозможности досудебного урегулирования разногласий, споры передаются на рассмотрение в Арбитражный суд Воронежской области.</w:t>
      </w:r>
    </w:p>
    <w:sectPr w:rsidR="009A2722" w:rsidRPr="00DC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0E"/>
    <w:rsid w:val="00055645"/>
    <w:rsid w:val="0014320E"/>
    <w:rsid w:val="009A2722"/>
    <w:rsid w:val="00C027FA"/>
    <w:rsid w:val="00D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2018-07-11T12:24:00Z</dcterms:created>
  <dcterms:modified xsi:type="dcterms:W3CDTF">2018-07-27T14:19:00Z</dcterms:modified>
</cp:coreProperties>
</file>