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82B" w:rsidRPr="0010382B" w:rsidRDefault="0010382B" w:rsidP="0010382B">
      <w:pPr>
        <w:shd w:val="clear" w:color="auto" w:fill="FFFFFF"/>
        <w:spacing w:before="105" w:after="105" w:line="240" w:lineRule="auto"/>
        <w:jc w:val="center"/>
        <w:outlineLvl w:val="1"/>
        <w:rPr>
          <w:rFonts w:ascii="Arial" w:eastAsia="Times New Roman" w:hAnsi="Arial" w:cs="Arial"/>
          <w:b/>
          <w:bCs/>
          <w:color w:val="000000" w:themeColor="text1"/>
          <w:sz w:val="24"/>
          <w:szCs w:val="24"/>
          <w:lang w:eastAsia="ru-RU"/>
        </w:rPr>
      </w:pPr>
      <w:r w:rsidRPr="0010382B">
        <w:rPr>
          <w:rFonts w:ascii="Arial" w:eastAsia="Times New Roman" w:hAnsi="Arial" w:cs="Arial"/>
          <w:b/>
          <w:bCs/>
          <w:color w:val="000000" w:themeColor="text1"/>
          <w:sz w:val="24"/>
          <w:szCs w:val="24"/>
          <w:lang w:eastAsia="ru-RU"/>
        </w:rPr>
        <w:t>ПЛЕНУМ ВЫСШЕГО АРБИТРАЖНОГО СУДА РОССИЙСКОЙ ФЕДЕРАЦИИ</w:t>
      </w:r>
    </w:p>
    <w:p w:rsidR="0010382B" w:rsidRPr="0010382B" w:rsidRDefault="0010382B" w:rsidP="0010382B">
      <w:pPr>
        <w:shd w:val="clear" w:color="auto" w:fill="FFFFFF"/>
        <w:spacing w:before="105" w:after="105" w:line="240" w:lineRule="auto"/>
        <w:jc w:val="center"/>
        <w:outlineLvl w:val="1"/>
        <w:rPr>
          <w:rFonts w:ascii="Arial" w:eastAsia="Times New Roman" w:hAnsi="Arial" w:cs="Arial"/>
          <w:b/>
          <w:bCs/>
          <w:color w:val="000000" w:themeColor="text1"/>
          <w:sz w:val="24"/>
          <w:szCs w:val="24"/>
          <w:lang w:eastAsia="ru-RU"/>
        </w:rPr>
      </w:pPr>
      <w:r w:rsidRPr="0010382B">
        <w:rPr>
          <w:rFonts w:ascii="Arial" w:eastAsia="Times New Roman" w:hAnsi="Arial" w:cs="Arial"/>
          <w:b/>
          <w:bCs/>
          <w:color w:val="000000" w:themeColor="text1"/>
          <w:sz w:val="24"/>
          <w:szCs w:val="24"/>
          <w:lang w:eastAsia="ru-RU"/>
        </w:rPr>
        <w:t>ПОСТАНОВЛЕНИЕ</w:t>
      </w:r>
      <w:r w:rsidRPr="0010382B">
        <w:rPr>
          <w:rFonts w:ascii="Arial" w:eastAsia="Times New Roman" w:hAnsi="Arial" w:cs="Arial"/>
          <w:b/>
          <w:bCs/>
          <w:color w:val="000000" w:themeColor="text1"/>
          <w:sz w:val="24"/>
          <w:szCs w:val="24"/>
          <w:lang w:eastAsia="ru-RU"/>
        </w:rPr>
        <w:br/>
        <w:t>от 17 ноября 2011 г. N 73</w:t>
      </w:r>
    </w:p>
    <w:p w:rsidR="0010382B" w:rsidRPr="0010382B" w:rsidRDefault="0010382B" w:rsidP="0010382B">
      <w:pPr>
        <w:shd w:val="clear" w:color="auto" w:fill="FFFFFF"/>
        <w:spacing w:before="105" w:after="105" w:line="240" w:lineRule="auto"/>
        <w:jc w:val="center"/>
        <w:outlineLvl w:val="1"/>
        <w:rPr>
          <w:rFonts w:ascii="Arial" w:eastAsia="Times New Roman" w:hAnsi="Arial" w:cs="Arial"/>
          <w:b/>
          <w:bCs/>
          <w:color w:val="000000" w:themeColor="text1"/>
          <w:sz w:val="24"/>
          <w:szCs w:val="24"/>
          <w:lang w:eastAsia="ru-RU"/>
        </w:rPr>
      </w:pPr>
      <w:r w:rsidRPr="0010382B">
        <w:rPr>
          <w:rFonts w:ascii="Arial" w:eastAsia="Times New Roman" w:hAnsi="Arial" w:cs="Arial"/>
          <w:b/>
          <w:bCs/>
          <w:color w:val="000000" w:themeColor="text1"/>
          <w:sz w:val="24"/>
          <w:szCs w:val="24"/>
          <w:lang w:eastAsia="ru-RU"/>
        </w:rPr>
        <w:t>ОБ ОТДЕЛЬНЫХ ВОПРОСАХ ПРАКТИКИ ПРИМЕНЕНИЯ ПРАВИЛ ГРАЖДАНСКОГО КОДЕКСА РОССИЙСКОЙ ФЕДЕРАЦИИ О ДОГОВОРЕ АРЕНДЫ</w:t>
      </w:r>
    </w:p>
    <w:p w:rsidR="0010382B" w:rsidRPr="0010382B" w:rsidRDefault="0010382B" w:rsidP="0010382B">
      <w:pPr>
        <w:shd w:val="clear" w:color="auto" w:fill="FFFFFF"/>
        <w:spacing w:before="100" w:beforeAutospacing="1" w:after="100" w:afterAutospacing="1" w:line="270" w:lineRule="atLeast"/>
        <w:jc w:val="center"/>
        <w:rPr>
          <w:rFonts w:ascii="Arial" w:eastAsia="Times New Roman" w:hAnsi="Arial" w:cs="Arial"/>
          <w:color w:val="000000" w:themeColor="text1"/>
          <w:sz w:val="20"/>
          <w:szCs w:val="20"/>
          <w:vertAlign w:val="superscript"/>
          <w:lang w:eastAsia="ru-RU"/>
        </w:rPr>
      </w:pPr>
      <w:r w:rsidRPr="0010382B">
        <w:rPr>
          <w:rFonts w:ascii="Arial" w:eastAsia="Times New Roman" w:hAnsi="Arial" w:cs="Arial"/>
          <w:color w:val="000000" w:themeColor="text1"/>
          <w:sz w:val="20"/>
          <w:szCs w:val="20"/>
          <w:vertAlign w:val="superscript"/>
          <w:lang w:eastAsia="ru-RU"/>
        </w:rPr>
        <w:t>(в ред. Постановления Пленума ВАС РФ </w:t>
      </w:r>
      <w:r w:rsidRPr="0010382B">
        <w:rPr>
          <w:rFonts w:ascii="Arial" w:eastAsia="Times New Roman" w:hAnsi="Arial" w:cs="Arial"/>
          <w:color w:val="000000" w:themeColor="text1"/>
          <w:sz w:val="20"/>
          <w:szCs w:val="20"/>
          <w:bdr w:val="none" w:sz="0" w:space="0" w:color="auto" w:frame="1"/>
          <w:vertAlign w:val="superscript"/>
          <w:lang w:eastAsia="ru-RU"/>
        </w:rPr>
        <w:t>от 25.01.2013 N 13</w:t>
      </w:r>
      <w:r w:rsidRPr="0010382B">
        <w:rPr>
          <w:rFonts w:ascii="Arial" w:eastAsia="Times New Roman" w:hAnsi="Arial" w:cs="Arial"/>
          <w:color w:val="000000" w:themeColor="text1"/>
          <w:sz w:val="20"/>
          <w:szCs w:val="20"/>
          <w:vertAlign w:val="superscript"/>
          <w:lang w:eastAsia="ru-RU"/>
        </w:rPr>
        <w:t>, </w:t>
      </w:r>
      <w:r w:rsidRPr="0010382B">
        <w:rPr>
          <w:rFonts w:ascii="Arial" w:eastAsia="Times New Roman" w:hAnsi="Arial" w:cs="Arial"/>
          <w:color w:val="000000" w:themeColor="text1"/>
          <w:sz w:val="20"/>
          <w:szCs w:val="20"/>
          <w:bdr w:val="none" w:sz="0" w:space="0" w:color="auto" w:frame="1"/>
          <w:vertAlign w:val="superscript"/>
          <w:lang w:eastAsia="ru-RU"/>
        </w:rPr>
        <w:t>от 25.12.2013 N 98</w:t>
      </w:r>
      <w:r w:rsidRPr="0010382B">
        <w:rPr>
          <w:rFonts w:ascii="Arial" w:eastAsia="Times New Roman" w:hAnsi="Arial" w:cs="Arial"/>
          <w:color w:val="000000" w:themeColor="text1"/>
          <w:sz w:val="20"/>
          <w:szCs w:val="20"/>
          <w:vertAlign w:val="superscript"/>
          <w:lang w:eastAsia="ru-RU"/>
        </w:rPr>
        <w:t>)</w:t>
      </w:r>
    </w:p>
    <w:p w:rsidR="0010382B" w:rsidRDefault="0010382B" w:rsidP="0010382B">
      <w:pPr>
        <w:shd w:val="clear" w:color="auto" w:fill="FFFFFF"/>
        <w:spacing w:before="100" w:beforeAutospacing="1" w:after="100" w:afterAutospacing="1" w:line="270" w:lineRule="atLeast"/>
        <w:jc w:val="both"/>
        <w:rPr>
          <w:rFonts w:ascii="Arial" w:eastAsia="Times New Roman" w:hAnsi="Arial" w:cs="Arial"/>
          <w:color w:val="000000" w:themeColor="text1"/>
          <w:sz w:val="24"/>
          <w:szCs w:val="24"/>
          <w:vertAlign w:val="superscript"/>
          <w:lang w:eastAsia="ru-RU"/>
        </w:rPr>
      </w:pPr>
      <w:r w:rsidRPr="0010382B">
        <w:rPr>
          <w:rFonts w:ascii="Arial" w:eastAsia="Times New Roman" w:hAnsi="Arial" w:cs="Arial"/>
          <w:color w:val="000000" w:themeColor="text1"/>
          <w:sz w:val="20"/>
          <w:szCs w:val="20"/>
          <w:vertAlign w:val="superscript"/>
          <w:lang w:eastAsia="ru-RU"/>
        </w:rPr>
        <w:t> </w:t>
      </w:r>
      <w:r w:rsidRPr="0010382B">
        <w:rPr>
          <w:rFonts w:ascii="Arial" w:eastAsia="Times New Roman" w:hAnsi="Arial" w:cs="Arial"/>
          <w:color w:val="000000" w:themeColor="text1"/>
          <w:sz w:val="20"/>
          <w:szCs w:val="20"/>
          <w:vertAlign w:val="superscript"/>
          <w:lang w:eastAsia="ru-RU"/>
        </w:rPr>
        <w:br/>
      </w:r>
      <w:r w:rsidRPr="0010382B">
        <w:rPr>
          <w:rFonts w:ascii="Arial" w:eastAsia="Times New Roman" w:hAnsi="Arial" w:cs="Arial"/>
          <w:color w:val="000000" w:themeColor="text1"/>
          <w:sz w:val="24"/>
          <w:szCs w:val="24"/>
          <w:vertAlign w:val="superscript"/>
          <w:lang w:eastAsia="ru-RU"/>
        </w:rPr>
        <w:t>    1. В случаях, предусмотренных законом (например, пунктами </w:t>
      </w:r>
      <w:r w:rsidRPr="0010382B">
        <w:rPr>
          <w:rFonts w:ascii="Arial" w:eastAsia="Times New Roman" w:hAnsi="Arial" w:cs="Arial"/>
          <w:color w:val="000000" w:themeColor="text1"/>
          <w:sz w:val="24"/>
          <w:szCs w:val="24"/>
          <w:bdr w:val="none" w:sz="0" w:space="0" w:color="auto" w:frame="1"/>
          <w:vertAlign w:val="superscript"/>
          <w:lang w:eastAsia="ru-RU"/>
        </w:rPr>
        <w:t>1</w:t>
      </w:r>
      <w:r w:rsidRPr="0010382B">
        <w:rPr>
          <w:rFonts w:ascii="Arial" w:eastAsia="Times New Roman" w:hAnsi="Arial" w:cs="Arial"/>
          <w:color w:val="000000" w:themeColor="text1"/>
          <w:sz w:val="24"/>
          <w:szCs w:val="24"/>
          <w:vertAlign w:val="superscript"/>
          <w:lang w:eastAsia="ru-RU"/>
        </w:rPr>
        <w:t> и </w:t>
      </w:r>
      <w:r w:rsidRPr="0010382B">
        <w:rPr>
          <w:rFonts w:ascii="Arial" w:eastAsia="Times New Roman" w:hAnsi="Arial" w:cs="Arial"/>
          <w:color w:val="000000" w:themeColor="text1"/>
          <w:sz w:val="24"/>
          <w:szCs w:val="24"/>
          <w:bdr w:val="none" w:sz="0" w:space="0" w:color="auto" w:frame="1"/>
          <w:vertAlign w:val="superscript"/>
          <w:lang w:eastAsia="ru-RU"/>
        </w:rPr>
        <w:t>3</w:t>
      </w:r>
      <w:r w:rsidRPr="0010382B">
        <w:rPr>
          <w:rFonts w:ascii="Arial" w:eastAsia="Times New Roman" w:hAnsi="Arial" w:cs="Arial"/>
          <w:color w:val="000000" w:themeColor="text1"/>
          <w:sz w:val="24"/>
          <w:szCs w:val="24"/>
          <w:vertAlign w:val="superscript"/>
          <w:lang w:eastAsia="ru-RU"/>
        </w:rPr>
        <w:t> статьи 17.1 Федерального закона "О защите конкуренции", статьями </w:t>
      </w:r>
      <w:r w:rsidRPr="0010382B">
        <w:rPr>
          <w:rFonts w:ascii="Arial" w:eastAsia="Times New Roman" w:hAnsi="Arial" w:cs="Arial"/>
          <w:color w:val="000000" w:themeColor="text1"/>
          <w:sz w:val="24"/>
          <w:szCs w:val="24"/>
          <w:bdr w:val="none" w:sz="0" w:space="0" w:color="auto" w:frame="1"/>
          <w:vertAlign w:val="superscript"/>
          <w:lang w:eastAsia="ru-RU"/>
        </w:rPr>
        <w:t>30</w:t>
      </w:r>
      <w:r w:rsidRPr="0010382B">
        <w:rPr>
          <w:rFonts w:ascii="Arial" w:eastAsia="Times New Roman" w:hAnsi="Arial" w:cs="Arial"/>
          <w:color w:val="000000" w:themeColor="text1"/>
          <w:sz w:val="24"/>
          <w:szCs w:val="24"/>
          <w:vertAlign w:val="superscript"/>
          <w:lang w:eastAsia="ru-RU"/>
        </w:rPr>
        <w:t> - </w:t>
      </w:r>
      <w:r w:rsidRPr="0010382B">
        <w:rPr>
          <w:rFonts w:ascii="Arial" w:eastAsia="Times New Roman" w:hAnsi="Arial" w:cs="Arial"/>
          <w:color w:val="000000" w:themeColor="text1"/>
          <w:sz w:val="24"/>
          <w:szCs w:val="24"/>
          <w:bdr w:val="none" w:sz="0" w:space="0" w:color="auto" w:frame="1"/>
          <w:vertAlign w:val="superscript"/>
          <w:lang w:eastAsia="ru-RU"/>
        </w:rPr>
        <w:t>30.2</w:t>
      </w:r>
      <w:r w:rsidRPr="0010382B">
        <w:rPr>
          <w:rFonts w:ascii="Arial" w:eastAsia="Times New Roman" w:hAnsi="Arial" w:cs="Arial"/>
          <w:color w:val="000000" w:themeColor="text1"/>
          <w:sz w:val="24"/>
          <w:szCs w:val="24"/>
          <w:vertAlign w:val="superscript"/>
          <w:lang w:eastAsia="ru-RU"/>
        </w:rPr>
        <w:t> Земельного кодекса Российской Федерации (далее - ЗК РФ), </w:t>
      </w:r>
      <w:r w:rsidRPr="0010382B">
        <w:rPr>
          <w:rFonts w:ascii="Arial" w:eastAsia="Times New Roman" w:hAnsi="Arial" w:cs="Arial"/>
          <w:color w:val="000000" w:themeColor="text1"/>
          <w:sz w:val="24"/>
          <w:szCs w:val="24"/>
          <w:bdr w:val="none" w:sz="0" w:space="0" w:color="auto" w:frame="1"/>
          <w:vertAlign w:val="superscript"/>
          <w:lang w:eastAsia="ru-RU"/>
        </w:rPr>
        <w:t>статьей 74</w:t>
      </w:r>
      <w:r w:rsidRPr="0010382B">
        <w:rPr>
          <w:rFonts w:ascii="Arial" w:eastAsia="Times New Roman" w:hAnsi="Arial" w:cs="Arial"/>
          <w:color w:val="000000" w:themeColor="text1"/>
          <w:sz w:val="24"/>
          <w:szCs w:val="24"/>
          <w:vertAlign w:val="superscript"/>
          <w:lang w:eastAsia="ru-RU"/>
        </w:rPr>
        <w:t> </w:t>
      </w:r>
      <w:bookmarkStart w:id="0" w:name="l132"/>
      <w:bookmarkEnd w:id="0"/>
      <w:r w:rsidRPr="0010382B">
        <w:rPr>
          <w:rFonts w:ascii="Arial" w:eastAsia="Times New Roman" w:hAnsi="Arial" w:cs="Arial"/>
          <w:color w:val="000000" w:themeColor="text1"/>
          <w:sz w:val="24"/>
          <w:szCs w:val="24"/>
          <w:vertAlign w:val="superscript"/>
          <w:lang w:eastAsia="ru-RU"/>
        </w:rPr>
        <w:t>Лесного кодекса Российской Федерации), договор </w:t>
      </w:r>
      <w:bookmarkStart w:id="1" w:name="l1"/>
      <w:bookmarkEnd w:id="1"/>
      <w:r w:rsidRPr="0010382B">
        <w:rPr>
          <w:rFonts w:ascii="Arial" w:eastAsia="Times New Roman" w:hAnsi="Arial" w:cs="Arial"/>
          <w:color w:val="000000" w:themeColor="text1"/>
          <w:sz w:val="24"/>
          <w:szCs w:val="24"/>
          <w:vertAlign w:val="superscript"/>
          <w:lang w:eastAsia="ru-RU"/>
        </w:rPr>
        <w:t>аренды в отношении государственного или муниципального имущества может быть заключен только по результатам проведения торгов.</w:t>
      </w:r>
      <w:r w:rsidRPr="0010382B">
        <w:rPr>
          <w:rFonts w:ascii="Arial" w:eastAsia="Times New Roman" w:hAnsi="Arial" w:cs="Arial"/>
          <w:color w:val="000000" w:themeColor="text1"/>
          <w:sz w:val="24"/>
          <w:szCs w:val="24"/>
          <w:vertAlign w:val="superscript"/>
          <w:lang w:eastAsia="ru-RU"/>
        </w:rPr>
        <w:br/>
        <w:t>    В связи с этим договор аренды названного имущества, заключенный на новый срок без проведения торгов, является ничтожным (</w:t>
      </w:r>
      <w:r w:rsidRPr="0010382B">
        <w:rPr>
          <w:rFonts w:ascii="Arial" w:eastAsia="Times New Roman" w:hAnsi="Arial" w:cs="Arial"/>
          <w:color w:val="000000" w:themeColor="text1"/>
          <w:sz w:val="24"/>
          <w:szCs w:val="24"/>
          <w:bdr w:val="none" w:sz="0" w:space="0" w:color="auto" w:frame="1"/>
          <w:vertAlign w:val="superscript"/>
          <w:lang w:eastAsia="ru-RU"/>
        </w:rPr>
        <w:t>статья 168</w:t>
      </w:r>
      <w:r w:rsidRPr="0010382B">
        <w:rPr>
          <w:rFonts w:ascii="Arial" w:eastAsia="Times New Roman" w:hAnsi="Arial" w:cs="Arial"/>
          <w:color w:val="000000" w:themeColor="text1"/>
          <w:sz w:val="24"/>
          <w:szCs w:val="24"/>
          <w:vertAlign w:val="superscript"/>
          <w:lang w:eastAsia="ru-RU"/>
        </w:rPr>
        <w:t> ГК РФ), равно как и соглашение о продлении такого договора.</w:t>
      </w:r>
      <w:r w:rsidRPr="0010382B">
        <w:rPr>
          <w:rFonts w:ascii="Arial" w:eastAsia="Times New Roman" w:hAnsi="Arial" w:cs="Arial"/>
          <w:color w:val="000000" w:themeColor="text1"/>
          <w:sz w:val="24"/>
          <w:szCs w:val="24"/>
          <w:vertAlign w:val="superscript"/>
          <w:lang w:eastAsia="ru-RU"/>
        </w:rPr>
        <w:br/>
        <w:t>    Вместе с тем договор аренды государственного или муниципального имущества может быть возобновлен на неопределенный срок в порядке, предусмотренном </w:t>
      </w:r>
      <w:r w:rsidRPr="0010382B">
        <w:rPr>
          <w:rFonts w:ascii="Arial" w:eastAsia="Times New Roman" w:hAnsi="Arial" w:cs="Arial"/>
          <w:color w:val="000000" w:themeColor="text1"/>
          <w:sz w:val="24"/>
          <w:szCs w:val="24"/>
          <w:bdr w:val="none" w:sz="0" w:space="0" w:color="auto" w:frame="1"/>
          <w:vertAlign w:val="superscript"/>
          <w:lang w:eastAsia="ru-RU"/>
        </w:rPr>
        <w:t>пунктом 2</w:t>
      </w:r>
      <w:r w:rsidRPr="0010382B">
        <w:rPr>
          <w:rFonts w:ascii="Arial" w:eastAsia="Times New Roman" w:hAnsi="Arial" w:cs="Arial"/>
          <w:color w:val="000000" w:themeColor="text1"/>
          <w:sz w:val="24"/>
          <w:szCs w:val="24"/>
          <w:vertAlign w:val="superscript"/>
          <w:lang w:eastAsia="ru-RU"/>
        </w:rPr>
        <w:t> статьи 621 ГК РФ, если этот </w:t>
      </w:r>
      <w:bookmarkStart w:id="2" w:name="l19"/>
      <w:bookmarkEnd w:id="2"/>
      <w:r w:rsidRPr="0010382B">
        <w:rPr>
          <w:rFonts w:ascii="Arial" w:eastAsia="Times New Roman" w:hAnsi="Arial" w:cs="Arial"/>
          <w:color w:val="000000" w:themeColor="text1"/>
          <w:sz w:val="24"/>
          <w:szCs w:val="24"/>
          <w:vertAlign w:val="superscript"/>
          <w:lang w:eastAsia="ru-RU"/>
        </w:rPr>
        <w:t>договор заключен до вступления в силу закона, требующего обязательного проведения </w:t>
      </w:r>
      <w:bookmarkStart w:id="3" w:name="l2"/>
      <w:bookmarkEnd w:id="3"/>
      <w:r w:rsidRPr="0010382B">
        <w:rPr>
          <w:rFonts w:ascii="Arial" w:eastAsia="Times New Roman" w:hAnsi="Arial" w:cs="Arial"/>
          <w:color w:val="000000" w:themeColor="text1"/>
          <w:sz w:val="24"/>
          <w:szCs w:val="24"/>
          <w:vertAlign w:val="superscript"/>
          <w:lang w:eastAsia="ru-RU"/>
        </w:rPr>
        <w:t>торгов для заключения договора аренды (</w:t>
      </w:r>
      <w:r w:rsidRPr="0010382B">
        <w:rPr>
          <w:rFonts w:ascii="Arial" w:eastAsia="Times New Roman" w:hAnsi="Arial" w:cs="Arial"/>
          <w:color w:val="000000" w:themeColor="text1"/>
          <w:sz w:val="24"/>
          <w:szCs w:val="24"/>
          <w:bdr w:val="none" w:sz="0" w:space="0" w:color="auto" w:frame="1"/>
          <w:vertAlign w:val="superscript"/>
          <w:lang w:eastAsia="ru-RU"/>
        </w:rPr>
        <w:t>статья 422</w:t>
      </w:r>
      <w:r w:rsidRPr="0010382B">
        <w:rPr>
          <w:rFonts w:ascii="Arial" w:eastAsia="Times New Roman" w:hAnsi="Arial" w:cs="Arial"/>
          <w:color w:val="000000" w:themeColor="text1"/>
          <w:sz w:val="24"/>
          <w:szCs w:val="24"/>
          <w:vertAlign w:val="superscript"/>
          <w:lang w:eastAsia="ru-RU"/>
        </w:rPr>
        <w:t> ГК РФ).</w:t>
      </w:r>
      <w:r w:rsidRPr="0010382B">
        <w:rPr>
          <w:rFonts w:ascii="Arial" w:eastAsia="Times New Roman" w:hAnsi="Arial" w:cs="Arial"/>
          <w:color w:val="000000" w:themeColor="text1"/>
          <w:sz w:val="24"/>
          <w:szCs w:val="24"/>
          <w:vertAlign w:val="superscript"/>
          <w:lang w:eastAsia="ru-RU"/>
        </w:rPr>
        <w:br/>
        <w:t>    2. Согласно абзацу первому </w:t>
      </w:r>
      <w:r w:rsidRPr="0010382B">
        <w:rPr>
          <w:rFonts w:ascii="Arial" w:eastAsia="Times New Roman" w:hAnsi="Arial" w:cs="Arial"/>
          <w:color w:val="000000" w:themeColor="text1"/>
          <w:sz w:val="24"/>
          <w:szCs w:val="24"/>
          <w:bdr w:val="none" w:sz="0" w:space="0" w:color="auto" w:frame="1"/>
          <w:vertAlign w:val="superscript"/>
          <w:lang w:eastAsia="ru-RU"/>
        </w:rPr>
        <w:t>пункта 1</w:t>
      </w:r>
      <w:r w:rsidRPr="0010382B">
        <w:rPr>
          <w:rFonts w:ascii="Arial" w:eastAsia="Times New Roman" w:hAnsi="Arial" w:cs="Arial"/>
          <w:color w:val="000000" w:themeColor="text1"/>
          <w:sz w:val="24"/>
          <w:szCs w:val="24"/>
          <w:vertAlign w:val="superscript"/>
          <w:lang w:eastAsia="ru-RU"/>
        </w:rPr>
        <w:t> статьи 621 ГК РФ,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w:t>
      </w:r>
      <w:r w:rsidRPr="0010382B">
        <w:rPr>
          <w:rFonts w:ascii="Arial" w:eastAsia="Times New Roman" w:hAnsi="Arial" w:cs="Arial"/>
          <w:color w:val="000000" w:themeColor="text1"/>
          <w:sz w:val="24"/>
          <w:szCs w:val="24"/>
          <w:vertAlign w:val="superscript"/>
          <w:lang w:eastAsia="ru-RU"/>
        </w:rPr>
        <w:br/>
        <w:t>    Судам следует учитывать, что по смыслу части третьей </w:t>
      </w:r>
      <w:r w:rsidRPr="0010382B">
        <w:rPr>
          <w:rFonts w:ascii="Arial" w:eastAsia="Times New Roman" w:hAnsi="Arial" w:cs="Arial"/>
          <w:color w:val="000000" w:themeColor="text1"/>
          <w:sz w:val="24"/>
          <w:szCs w:val="24"/>
          <w:bdr w:val="none" w:sz="0" w:space="0" w:color="auto" w:frame="1"/>
          <w:vertAlign w:val="superscript"/>
          <w:lang w:eastAsia="ru-RU"/>
        </w:rPr>
        <w:t>пункта 1</w:t>
      </w:r>
      <w:r w:rsidRPr="0010382B">
        <w:rPr>
          <w:rFonts w:ascii="Arial" w:eastAsia="Times New Roman" w:hAnsi="Arial" w:cs="Arial"/>
          <w:color w:val="000000" w:themeColor="text1"/>
          <w:sz w:val="24"/>
          <w:szCs w:val="24"/>
          <w:vertAlign w:val="superscript"/>
          <w:lang w:eastAsia="ru-RU"/>
        </w:rPr>
        <w:t> статьи 621 ГК РФ преимущественным правом на заключение </w:t>
      </w:r>
      <w:bookmarkStart w:id="4" w:name="l3"/>
      <w:bookmarkEnd w:id="4"/>
      <w:r w:rsidRPr="0010382B">
        <w:rPr>
          <w:rFonts w:ascii="Arial" w:eastAsia="Times New Roman" w:hAnsi="Arial" w:cs="Arial"/>
          <w:color w:val="000000" w:themeColor="text1"/>
          <w:sz w:val="24"/>
          <w:szCs w:val="24"/>
          <w:vertAlign w:val="superscript"/>
          <w:lang w:eastAsia="ru-RU"/>
        </w:rPr>
        <w:t>договора аренды обладает не только арендатор по действующему договору аренды, но и арендатор по договору, который был прекращен в течение года до заключения договора аренды с другим лицом или проведения торгов для заключения такого договора, при условии письменного уведомления арендодателя в порядке, установленном абзацем первым пункта 1 статьи 621 ГК РФ, о желании заключить новый договор аренды.</w:t>
      </w:r>
      <w:r w:rsidRPr="0010382B">
        <w:rPr>
          <w:rFonts w:ascii="Arial" w:eastAsia="Times New Roman" w:hAnsi="Arial" w:cs="Arial"/>
          <w:color w:val="000000" w:themeColor="text1"/>
          <w:sz w:val="24"/>
          <w:szCs w:val="24"/>
          <w:vertAlign w:val="superscript"/>
          <w:lang w:eastAsia="ru-RU"/>
        </w:rPr>
        <w:br/>
        <w:t>    </w:t>
      </w:r>
      <w:bookmarkStart w:id="5" w:name="l20"/>
      <w:bookmarkEnd w:id="5"/>
      <w:r w:rsidRPr="0010382B">
        <w:rPr>
          <w:rFonts w:ascii="Arial" w:eastAsia="Times New Roman" w:hAnsi="Arial" w:cs="Arial"/>
          <w:color w:val="000000" w:themeColor="text1"/>
          <w:sz w:val="24"/>
          <w:szCs w:val="24"/>
          <w:vertAlign w:val="superscript"/>
          <w:lang w:eastAsia="ru-RU"/>
        </w:rPr>
        <w:t>3. Поскольку положения, предусматривающие обязательность проведения торгов, не лишают арендатора государственного или муниципального имущества принадлежащего ему в силу </w:t>
      </w:r>
      <w:r w:rsidRPr="0010382B">
        <w:rPr>
          <w:rFonts w:ascii="Arial" w:eastAsia="Times New Roman" w:hAnsi="Arial" w:cs="Arial"/>
          <w:color w:val="000000" w:themeColor="text1"/>
          <w:sz w:val="24"/>
          <w:szCs w:val="24"/>
          <w:bdr w:val="none" w:sz="0" w:space="0" w:color="auto" w:frame="1"/>
          <w:vertAlign w:val="superscript"/>
          <w:lang w:eastAsia="ru-RU"/>
        </w:rPr>
        <w:t>статьи 621</w:t>
      </w:r>
      <w:r w:rsidRPr="0010382B">
        <w:rPr>
          <w:rFonts w:ascii="Arial" w:eastAsia="Times New Roman" w:hAnsi="Arial" w:cs="Arial"/>
          <w:color w:val="000000" w:themeColor="text1"/>
          <w:sz w:val="24"/>
          <w:szCs w:val="24"/>
          <w:vertAlign w:val="superscript"/>
          <w:lang w:eastAsia="ru-RU"/>
        </w:rPr>
        <w:t> ГК РФ преимущественного </w:t>
      </w:r>
      <w:bookmarkStart w:id="6" w:name="l4"/>
      <w:bookmarkEnd w:id="6"/>
      <w:r w:rsidRPr="0010382B">
        <w:rPr>
          <w:rFonts w:ascii="Arial" w:eastAsia="Times New Roman" w:hAnsi="Arial" w:cs="Arial"/>
          <w:color w:val="000000" w:themeColor="text1"/>
          <w:sz w:val="24"/>
          <w:szCs w:val="24"/>
          <w:vertAlign w:val="superscript"/>
          <w:lang w:eastAsia="ru-RU"/>
        </w:rPr>
        <w:t>права на заключение договора аренды на новый срок, такой арендатор вне зависимости от того, являлся ли он участником указанных торгов, вправе потребовать в суде перевода на себя прав и обязанностей по заключенному на торгах договору.</w:t>
      </w:r>
      <w:r w:rsidRPr="0010382B">
        <w:rPr>
          <w:rFonts w:ascii="Arial" w:eastAsia="Times New Roman" w:hAnsi="Arial" w:cs="Arial"/>
          <w:color w:val="000000" w:themeColor="text1"/>
          <w:sz w:val="24"/>
          <w:szCs w:val="24"/>
          <w:vertAlign w:val="superscript"/>
          <w:lang w:eastAsia="ru-RU"/>
        </w:rPr>
        <w:br/>
        <w:t>    Удовлетворению такого требования не препятствует отсутствие государственной регистрации договора аренды с победителем торгов. Судебный акт, которым иск о переводе прав и обязанностей удовлетворен, является основанием для внесения соответствующих </w:t>
      </w:r>
      <w:bookmarkStart w:id="7" w:name="l5"/>
      <w:bookmarkEnd w:id="7"/>
      <w:r w:rsidRPr="0010382B">
        <w:rPr>
          <w:rFonts w:ascii="Arial" w:eastAsia="Times New Roman" w:hAnsi="Arial" w:cs="Arial"/>
          <w:color w:val="000000" w:themeColor="text1"/>
          <w:sz w:val="24"/>
          <w:szCs w:val="24"/>
          <w:vertAlign w:val="superscript"/>
          <w:lang w:eastAsia="ru-RU"/>
        </w:rPr>
        <w:t>записей в Единый государственный реестр прав на недвижимое имущество и сделок с ним (далее - ЕГРП).</w:t>
      </w:r>
      <w:r w:rsidRPr="0010382B">
        <w:rPr>
          <w:rFonts w:ascii="Arial" w:eastAsia="Times New Roman" w:hAnsi="Arial" w:cs="Arial"/>
          <w:color w:val="000000" w:themeColor="text1"/>
          <w:sz w:val="24"/>
          <w:szCs w:val="24"/>
          <w:vertAlign w:val="superscript"/>
          <w:lang w:eastAsia="ru-RU"/>
        </w:rPr>
        <w:br/>
        <w:t>    Вместе с тем, если арендодатель до заключения договора аренды с победителем торгов предложил арендатору заключить с ним договор аренды на условиях, предложенных победителем торгов, а арендатор отказался от заключения договора либо не принял этого предложения в названный в нем срок, суд отказывает такому арендатору в защите его преимущественного права (</w:t>
      </w:r>
      <w:r w:rsidRPr="0010382B">
        <w:rPr>
          <w:rFonts w:ascii="Arial" w:eastAsia="Times New Roman" w:hAnsi="Arial" w:cs="Arial"/>
          <w:color w:val="000000" w:themeColor="text1"/>
          <w:sz w:val="24"/>
          <w:szCs w:val="24"/>
          <w:bdr w:val="none" w:sz="0" w:space="0" w:color="auto" w:frame="1"/>
          <w:vertAlign w:val="superscript"/>
          <w:lang w:eastAsia="ru-RU"/>
        </w:rPr>
        <w:t>статья 10</w:t>
      </w:r>
      <w:r w:rsidRPr="0010382B">
        <w:rPr>
          <w:rFonts w:ascii="Arial" w:eastAsia="Times New Roman" w:hAnsi="Arial" w:cs="Arial"/>
          <w:color w:val="000000" w:themeColor="text1"/>
          <w:sz w:val="24"/>
          <w:szCs w:val="24"/>
          <w:vertAlign w:val="superscript"/>
          <w:lang w:eastAsia="ru-RU"/>
        </w:rPr>
        <w:t> ГК РФ). При этом если срок, в течение которого </w:t>
      </w:r>
      <w:bookmarkStart w:id="8" w:name="l21"/>
      <w:bookmarkEnd w:id="8"/>
      <w:r w:rsidRPr="0010382B">
        <w:rPr>
          <w:rFonts w:ascii="Arial" w:eastAsia="Times New Roman" w:hAnsi="Arial" w:cs="Arial"/>
          <w:color w:val="000000" w:themeColor="text1"/>
          <w:sz w:val="24"/>
          <w:szCs w:val="24"/>
          <w:vertAlign w:val="superscript"/>
          <w:lang w:eastAsia="ru-RU"/>
        </w:rPr>
        <w:t>арендатор может принять данное предложение, не установлен арендодателем (</w:t>
      </w:r>
      <w:r w:rsidRPr="0010382B">
        <w:rPr>
          <w:rFonts w:ascii="Arial" w:eastAsia="Times New Roman" w:hAnsi="Arial" w:cs="Arial"/>
          <w:color w:val="000000" w:themeColor="text1"/>
          <w:sz w:val="24"/>
          <w:szCs w:val="24"/>
          <w:bdr w:val="none" w:sz="0" w:space="0" w:color="auto" w:frame="1"/>
          <w:vertAlign w:val="superscript"/>
          <w:lang w:eastAsia="ru-RU"/>
        </w:rPr>
        <w:t>статья 440</w:t>
      </w:r>
      <w:bookmarkStart w:id="9" w:name="l6"/>
      <w:bookmarkEnd w:id="9"/>
      <w:r w:rsidRPr="0010382B">
        <w:rPr>
          <w:rFonts w:ascii="Arial" w:eastAsia="Times New Roman" w:hAnsi="Arial" w:cs="Arial"/>
          <w:color w:val="000000" w:themeColor="text1"/>
          <w:sz w:val="24"/>
          <w:szCs w:val="24"/>
          <w:vertAlign w:val="superscript"/>
          <w:lang w:eastAsia="ru-RU"/>
        </w:rPr>
        <w:t> ГК РФ), он определяется с учетом абзаца второго </w:t>
      </w:r>
      <w:hyperlink r:id="rId4" w:anchor="l1692" w:history="1">
        <w:r w:rsidRPr="0010382B">
          <w:rPr>
            <w:rFonts w:ascii="Arial" w:eastAsia="Times New Roman" w:hAnsi="Arial" w:cs="Arial"/>
            <w:color w:val="000000" w:themeColor="text1"/>
            <w:sz w:val="24"/>
            <w:szCs w:val="24"/>
            <w:bdr w:val="none" w:sz="0" w:space="0" w:color="auto" w:frame="1"/>
            <w:vertAlign w:val="superscript"/>
            <w:lang w:eastAsia="ru-RU"/>
          </w:rPr>
          <w:t>пункта 5</w:t>
        </w:r>
      </w:hyperlink>
      <w:r w:rsidRPr="0010382B">
        <w:rPr>
          <w:rFonts w:ascii="Arial" w:eastAsia="Times New Roman" w:hAnsi="Arial" w:cs="Arial"/>
          <w:color w:val="000000" w:themeColor="text1"/>
          <w:sz w:val="24"/>
          <w:szCs w:val="24"/>
          <w:vertAlign w:val="superscript"/>
          <w:lang w:eastAsia="ru-RU"/>
        </w:rPr>
        <w:t> статьи 448 ГК РФ, согласно которому договор аренды, заключаемый по результатам торгов, должен быть подписан сторонами не позднее двадцати дней или иного указанного в извещении срока после завершения торгов и оформления протокола.</w:t>
      </w:r>
      <w:r w:rsidRPr="0010382B">
        <w:rPr>
          <w:rFonts w:ascii="Arial" w:eastAsia="Times New Roman" w:hAnsi="Arial" w:cs="Arial"/>
          <w:color w:val="000000" w:themeColor="text1"/>
          <w:sz w:val="24"/>
          <w:szCs w:val="24"/>
          <w:vertAlign w:val="superscript"/>
          <w:lang w:eastAsia="ru-RU"/>
        </w:rPr>
        <w:br/>
        <w:t>    4. Если договор аренды с победителем торгов не заключен в связи с реализацией арендатором преимущественного права, правила </w:t>
      </w:r>
      <w:r w:rsidRPr="0010382B">
        <w:rPr>
          <w:rFonts w:ascii="Arial" w:eastAsia="Times New Roman" w:hAnsi="Arial" w:cs="Arial"/>
          <w:color w:val="000000" w:themeColor="text1"/>
          <w:sz w:val="24"/>
          <w:szCs w:val="24"/>
          <w:bdr w:val="none" w:sz="0" w:space="0" w:color="auto" w:frame="1"/>
          <w:vertAlign w:val="superscript"/>
          <w:lang w:eastAsia="ru-RU"/>
        </w:rPr>
        <w:t>пункта 5</w:t>
      </w:r>
      <w:r w:rsidRPr="0010382B">
        <w:rPr>
          <w:rFonts w:ascii="Arial" w:eastAsia="Times New Roman" w:hAnsi="Arial" w:cs="Arial"/>
          <w:color w:val="000000" w:themeColor="text1"/>
          <w:sz w:val="24"/>
          <w:szCs w:val="24"/>
          <w:vertAlign w:val="superscript"/>
          <w:lang w:eastAsia="ru-RU"/>
        </w:rPr>
        <w:t> статьи 448 ГК РФ о последствиях уклонения от заключения договора не применяются. Уплаченный </w:t>
      </w:r>
      <w:bookmarkStart w:id="10" w:name="l7"/>
      <w:bookmarkEnd w:id="10"/>
      <w:r w:rsidRPr="0010382B">
        <w:rPr>
          <w:rFonts w:ascii="Arial" w:eastAsia="Times New Roman" w:hAnsi="Arial" w:cs="Arial"/>
          <w:color w:val="000000" w:themeColor="text1"/>
          <w:sz w:val="24"/>
          <w:szCs w:val="24"/>
          <w:vertAlign w:val="superscript"/>
          <w:lang w:eastAsia="ru-RU"/>
        </w:rPr>
        <w:t>победителем торгов задаток подлежит возврату (</w:t>
      </w:r>
      <w:r w:rsidRPr="0010382B">
        <w:rPr>
          <w:rFonts w:ascii="Arial" w:eastAsia="Times New Roman" w:hAnsi="Arial" w:cs="Arial"/>
          <w:color w:val="000000" w:themeColor="text1"/>
          <w:sz w:val="24"/>
          <w:szCs w:val="24"/>
          <w:bdr w:val="none" w:sz="0" w:space="0" w:color="auto" w:frame="1"/>
          <w:vertAlign w:val="superscript"/>
          <w:lang w:eastAsia="ru-RU"/>
        </w:rPr>
        <w:t>пункт 1</w:t>
      </w:r>
      <w:r w:rsidRPr="0010382B">
        <w:rPr>
          <w:rFonts w:ascii="Arial" w:eastAsia="Times New Roman" w:hAnsi="Arial" w:cs="Arial"/>
          <w:color w:val="000000" w:themeColor="text1"/>
          <w:sz w:val="24"/>
          <w:szCs w:val="24"/>
          <w:vertAlign w:val="superscript"/>
          <w:lang w:eastAsia="ru-RU"/>
        </w:rPr>
        <w:t> статьи 1102 ГК РФ).</w:t>
      </w:r>
      <w:r w:rsidRPr="0010382B">
        <w:rPr>
          <w:rFonts w:ascii="Arial" w:eastAsia="Times New Roman" w:hAnsi="Arial" w:cs="Arial"/>
          <w:color w:val="000000" w:themeColor="text1"/>
          <w:sz w:val="24"/>
          <w:szCs w:val="24"/>
          <w:vertAlign w:val="superscript"/>
          <w:lang w:eastAsia="ru-RU"/>
        </w:rPr>
        <w:br/>
        <w:t>    4.1. Применяя части </w:t>
      </w:r>
      <w:r w:rsidRPr="0010382B">
        <w:rPr>
          <w:rFonts w:ascii="Arial" w:eastAsia="Times New Roman" w:hAnsi="Arial" w:cs="Arial"/>
          <w:color w:val="000000" w:themeColor="text1"/>
          <w:sz w:val="24"/>
          <w:szCs w:val="24"/>
          <w:bdr w:val="none" w:sz="0" w:space="0" w:color="auto" w:frame="1"/>
          <w:vertAlign w:val="superscript"/>
          <w:lang w:eastAsia="ru-RU"/>
        </w:rPr>
        <w:t>9</w:t>
      </w:r>
      <w:r w:rsidRPr="0010382B">
        <w:rPr>
          <w:rFonts w:ascii="Arial" w:eastAsia="Times New Roman" w:hAnsi="Arial" w:cs="Arial"/>
          <w:color w:val="000000" w:themeColor="text1"/>
          <w:sz w:val="24"/>
          <w:szCs w:val="24"/>
          <w:vertAlign w:val="superscript"/>
          <w:lang w:eastAsia="ru-RU"/>
        </w:rPr>
        <w:t>-</w:t>
      </w:r>
      <w:r w:rsidRPr="0010382B">
        <w:rPr>
          <w:rFonts w:ascii="Arial" w:eastAsia="Times New Roman" w:hAnsi="Arial" w:cs="Arial"/>
          <w:color w:val="000000" w:themeColor="text1"/>
          <w:sz w:val="24"/>
          <w:szCs w:val="24"/>
          <w:bdr w:val="none" w:sz="0" w:space="0" w:color="auto" w:frame="1"/>
          <w:vertAlign w:val="superscript"/>
          <w:lang w:eastAsia="ru-RU"/>
        </w:rPr>
        <w:t>11</w:t>
      </w:r>
      <w:r w:rsidRPr="0010382B">
        <w:rPr>
          <w:rFonts w:ascii="Arial" w:eastAsia="Times New Roman" w:hAnsi="Arial" w:cs="Arial"/>
          <w:color w:val="000000" w:themeColor="text1"/>
          <w:sz w:val="24"/>
          <w:szCs w:val="24"/>
          <w:vertAlign w:val="superscript"/>
          <w:lang w:eastAsia="ru-RU"/>
        </w:rPr>
        <w:t> статьи 17.1 Закона о конкуренции, судам надлежит учитывать следующее.</w:t>
      </w:r>
      <w:r w:rsidRPr="0010382B">
        <w:rPr>
          <w:rFonts w:ascii="Arial" w:eastAsia="Times New Roman" w:hAnsi="Arial" w:cs="Arial"/>
          <w:color w:val="000000" w:themeColor="text1"/>
          <w:sz w:val="24"/>
          <w:szCs w:val="24"/>
          <w:vertAlign w:val="superscript"/>
          <w:lang w:eastAsia="ru-RU"/>
        </w:rPr>
        <w:br/>
        <w:t>    (в ред. Постановления Пленума ВАС РФ </w:t>
      </w:r>
      <w:r w:rsidRPr="0010382B">
        <w:rPr>
          <w:rFonts w:ascii="Arial" w:eastAsia="Times New Roman" w:hAnsi="Arial" w:cs="Arial"/>
          <w:color w:val="000000" w:themeColor="text1"/>
          <w:sz w:val="24"/>
          <w:szCs w:val="24"/>
          <w:bdr w:val="none" w:sz="0" w:space="0" w:color="auto" w:frame="1"/>
          <w:vertAlign w:val="superscript"/>
          <w:lang w:eastAsia="ru-RU"/>
        </w:rPr>
        <w:t>от 25.01.2013 N 13</w:t>
      </w:r>
      <w:r w:rsidRPr="0010382B">
        <w:rPr>
          <w:rFonts w:ascii="Arial" w:eastAsia="Times New Roman" w:hAnsi="Arial" w:cs="Arial"/>
          <w:color w:val="000000" w:themeColor="text1"/>
          <w:sz w:val="24"/>
          <w:szCs w:val="24"/>
          <w:vertAlign w:val="superscript"/>
          <w:lang w:eastAsia="ru-RU"/>
        </w:rPr>
        <w:t>)</w:t>
      </w:r>
      <w:r w:rsidRPr="0010382B">
        <w:rPr>
          <w:rFonts w:ascii="Arial" w:eastAsia="Times New Roman" w:hAnsi="Arial" w:cs="Arial"/>
          <w:color w:val="000000" w:themeColor="text1"/>
          <w:sz w:val="24"/>
          <w:szCs w:val="24"/>
          <w:vertAlign w:val="superscript"/>
          <w:lang w:eastAsia="ru-RU"/>
        </w:rPr>
        <w:br/>
        <w:t>    В силу </w:t>
      </w:r>
      <w:r w:rsidRPr="0010382B">
        <w:rPr>
          <w:rFonts w:ascii="Arial" w:eastAsia="Times New Roman" w:hAnsi="Arial" w:cs="Arial"/>
          <w:color w:val="000000" w:themeColor="text1"/>
          <w:sz w:val="24"/>
          <w:szCs w:val="24"/>
          <w:bdr w:val="none" w:sz="0" w:space="0" w:color="auto" w:frame="1"/>
          <w:vertAlign w:val="superscript"/>
          <w:lang w:eastAsia="ru-RU"/>
        </w:rPr>
        <w:t>части 9</w:t>
      </w:r>
      <w:r w:rsidRPr="0010382B">
        <w:rPr>
          <w:rFonts w:ascii="Arial" w:eastAsia="Times New Roman" w:hAnsi="Arial" w:cs="Arial"/>
          <w:color w:val="000000" w:themeColor="text1"/>
          <w:sz w:val="24"/>
          <w:szCs w:val="24"/>
          <w:vertAlign w:val="superscript"/>
          <w:lang w:eastAsia="ru-RU"/>
        </w:rPr>
        <w:t> статьи 17.1 Закона о конкуренции по истечении срока договора аренды государственного или муниципального имущества, заключенного в порядке, предусмотренном частями 1 или 3 данной статьи, заключение договора с прежним арендатором на новый срок без проведения торгов возможно, </w:t>
      </w:r>
      <w:bookmarkStart w:id="11" w:name="l29"/>
      <w:bookmarkEnd w:id="11"/>
      <w:r w:rsidRPr="0010382B">
        <w:rPr>
          <w:rFonts w:ascii="Arial" w:eastAsia="Times New Roman" w:hAnsi="Arial" w:cs="Arial"/>
          <w:color w:val="000000" w:themeColor="text1"/>
          <w:sz w:val="24"/>
          <w:szCs w:val="24"/>
          <w:vertAlign w:val="superscript"/>
          <w:lang w:eastAsia="ru-RU"/>
        </w:rPr>
        <w:t>если иное не установлено договором и срок действия договора не ограничен законодательством Российской Федерации.</w:t>
      </w:r>
      <w:r w:rsidRPr="0010382B">
        <w:rPr>
          <w:rFonts w:ascii="Arial" w:eastAsia="Times New Roman" w:hAnsi="Arial" w:cs="Arial"/>
          <w:color w:val="000000" w:themeColor="text1"/>
          <w:sz w:val="24"/>
          <w:szCs w:val="24"/>
          <w:vertAlign w:val="superscript"/>
          <w:lang w:eastAsia="ru-RU"/>
        </w:rPr>
        <w:br/>
      </w:r>
      <w:r w:rsidRPr="0010382B">
        <w:rPr>
          <w:rFonts w:ascii="Arial" w:eastAsia="Times New Roman" w:hAnsi="Arial" w:cs="Arial"/>
          <w:color w:val="000000" w:themeColor="text1"/>
          <w:sz w:val="24"/>
          <w:szCs w:val="24"/>
          <w:vertAlign w:val="superscript"/>
          <w:lang w:eastAsia="ru-RU"/>
        </w:rPr>
        <w:lastRenderedPageBreak/>
        <w:t>    (в ред. Постановления Пленума ВАС РФ </w:t>
      </w:r>
      <w:r w:rsidRPr="0010382B">
        <w:rPr>
          <w:rFonts w:ascii="Arial" w:eastAsia="Times New Roman" w:hAnsi="Arial" w:cs="Arial"/>
          <w:color w:val="000000" w:themeColor="text1"/>
          <w:sz w:val="24"/>
          <w:szCs w:val="24"/>
          <w:bdr w:val="none" w:sz="0" w:space="0" w:color="auto" w:frame="1"/>
          <w:vertAlign w:val="superscript"/>
          <w:lang w:eastAsia="ru-RU"/>
        </w:rPr>
        <w:t>от 25.01.2013 N 13</w:t>
      </w:r>
      <w:r w:rsidRPr="0010382B">
        <w:rPr>
          <w:rFonts w:ascii="Arial" w:eastAsia="Times New Roman" w:hAnsi="Arial" w:cs="Arial"/>
          <w:color w:val="000000" w:themeColor="text1"/>
          <w:sz w:val="24"/>
          <w:szCs w:val="24"/>
          <w:vertAlign w:val="superscript"/>
          <w:lang w:eastAsia="ru-RU"/>
        </w:rPr>
        <w:t>)</w:t>
      </w:r>
      <w:r w:rsidRPr="0010382B">
        <w:rPr>
          <w:rFonts w:ascii="Arial" w:eastAsia="Times New Roman" w:hAnsi="Arial" w:cs="Arial"/>
          <w:color w:val="000000" w:themeColor="text1"/>
          <w:sz w:val="24"/>
          <w:szCs w:val="24"/>
          <w:vertAlign w:val="superscript"/>
          <w:lang w:eastAsia="ru-RU"/>
        </w:rPr>
        <w:br/>
        <w:t> </w:t>
      </w:r>
    </w:p>
    <w:p w:rsidR="0010382B" w:rsidRPr="0010382B" w:rsidRDefault="0010382B" w:rsidP="0010382B">
      <w:pPr>
        <w:shd w:val="clear" w:color="auto" w:fill="FFFFFF"/>
        <w:spacing w:before="100" w:beforeAutospacing="1" w:after="100" w:afterAutospacing="1" w:line="270" w:lineRule="atLeast"/>
        <w:jc w:val="both"/>
        <w:rPr>
          <w:rFonts w:ascii="Arial" w:eastAsia="Times New Roman" w:hAnsi="Arial" w:cs="Arial"/>
          <w:color w:val="000000" w:themeColor="text1"/>
          <w:sz w:val="24"/>
          <w:szCs w:val="24"/>
          <w:vertAlign w:val="superscript"/>
          <w:lang w:eastAsia="ru-RU"/>
        </w:rPr>
      </w:pPr>
      <w:r w:rsidRPr="0010382B">
        <w:rPr>
          <w:rFonts w:ascii="Arial" w:eastAsia="Times New Roman" w:hAnsi="Arial" w:cs="Arial"/>
          <w:color w:val="000000" w:themeColor="text1"/>
          <w:sz w:val="24"/>
          <w:szCs w:val="24"/>
          <w:vertAlign w:val="superscript"/>
          <w:lang w:eastAsia="ru-RU"/>
        </w:rPr>
        <w:t>   Если законодательством Российской Федерации установлен максимальный срок, на который может быть заключен договор аренды, он исчисляется с даты заключения (</w:t>
      </w:r>
      <w:r w:rsidRPr="0010382B">
        <w:rPr>
          <w:rFonts w:ascii="Arial" w:eastAsia="Times New Roman" w:hAnsi="Arial" w:cs="Arial"/>
          <w:color w:val="000000" w:themeColor="text1"/>
          <w:sz w:val="24"/>
          <w:szCs w:val="24"/>
          <w:bdr w:val="none" w:sz="0" w:space="0" w:color="auto" w:frame="1"/>
          <w:vertAlign w:val="superscript"/>
          <w:lang w:eastAsia="ru-RU"/>
        </w:rPr>
        <w:t>статья 433</w:t>
      </w:r>
      <w:r w:rsidRPr="0010382B">
        <w:rPr>
          <w:rFonts w:ascii="Arial" w:eastAsia="Times New Roman" w:hAnsi="Arial" w:cs="Arial"/>
          <w:color w:val="000000" w:themeColor="text1"/>
          <w:sz w:val="24"/>
          <w:szCs w:val="24"/>
          <w:vertAlign w:val="superscript"/>
          <w:lang w:eastAsia="ru-RU"/>
        </w:rPr>
        <w:t xml:space="preserve"> ГК РФ) договора аренды с этим арендатором (или его </w:t>
      </w:r>
      <w:proofErr w:type="spellStart"/>
      <w:r w:rsidRPr="0010382B">
        <w:rPr>
          <w:rFonts w:ascii="Arial" w:eastAsia="Times New Roman" w:hAnsi="Arial" w:cs="Arial"/>
          <w:color w:val="000000" w:themeColor="text1"/>
          <w:sz w:val="24"/>
          <w:szCs w:val="24"/>
          <w:vertAlign w:val="superscript"/>
          <w:lang w:eastAsia="ru-RU"/>
        </w:rPr>
        <w:t>правопредшественником</w:t>
      </w:r>
      <w:proofErr w:type="spellEnd"/>
      <w:r w:rsidRPr="0010382B">
        <w:rPr>
          <w:rFonts w:ascii="Arial" w:eastAsia="Times New Roman" w:hAnsi="Arial" w:cs="Arial"/>
          <w:color w:val="000000" w:themeColor="text1"/>
          <w:sz w:val="24"/>
          <w:szCs w:val="24"/>
          <w:vertAlign w:val="superscript"/>
          <w:lang w:eastAsia="ru-RU"/>
        </w:rPr>
        <w:t>) на торгах. Поскольку по истечении такого срока проведение торгов для заключения нового договора </w:t>
      </w:r>
      <w:bookmarkStart w:id="12" w:name="l30"/>
      <w:bookmarkEnd w:id="12"/>
      <w:r w:rsidRPr="0010382B">
        <w:rPr>
          <w:rFonts w:ascii="Arial" w:eastAsia="Times New Roman" w:hAnsi="Arial" w:cs="Arial"/>
          <w:color w:val="000000" w:themeColor="text1"/>
          <w:sz w:val="24"/>
          <w:szCs w:val="24"/>
          <w:vertAlign w:val="superscript"/>
          <w:lang w:eastAsia="ru-RU"/>
        </w:rPr>
        <w:t>аренды является обязательным, судам следует руководствоваться разъяснениями, содержащимися в пунктах 1-4 настоящего постановления.</w:t>
      </w:r>
    </w:p>
    <w:p w:rsidR="00877C19" w:rsidRPr="0010382B" w:rsidRDefault="0010382B" w:rsidP="0010382B">
      <w:pPr>
        <w:jc w:val="both"/>
        <w:rPr>
          <w:color w:val="000000" w:themeColor="text1"/>
          <w:sz w:val="24"/>
          <w:szCs w:val="24"/>
        </w:rPr>
      </w:pPr>
      <w:bookmarkStart w:id="13" w:name="_GoBack"/>
      <w:bookmarkEnd w:id="13"/>
    </w:p>
    <w:sectPr w:rsidR="00877C19" w:rsidRPr="001038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3EC"/>
    <w:rsid w:val="0010382B"/>
    <w:rsid w:val="002C2754"/>
    <w:rsid w:val="008943EC"/>
    <w:rsid w:val="00DC7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6DBC2"/>
  <w15:chartTrackingRefBased/>
  <w15:docId w15:val="{9876FCF4-AB51-45DA-89F6-156EF258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038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382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038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38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5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ferent.ru/1/1679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t012</dc:creator>
  <cp:keywords/>
  <dc:description/>
  <cp:lastModifiedBy>t012</cp:lastModifiedBy>
  <cp:revision>2</cp:revision>
  <dcterms:created xsi:type="dcterms:W3CDTF">2018-10-11T05:30:00Z</dcterms:created>
  <dcterms:modified xsi:type="dcterms:W3CDTF">2018-10-11T05:32:00Z</dcterms:modified>
</cp:coreProperties>
</file>